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DA3988" w14:textId="30B76694" w:rsidR="00FB7E5B" w:rsidRDefault="00FB7E5B" w:rsidP="00FB7E5B">
      <w:pPr>
        <w:rPr>
          <w:b/>
          <w:highlight w:val="lightGray"/>
          <w:u w:val="single"/>
        </w:rPr>
      </w:pPr>
    </w:p>
    <w:tbl>
      <w:tblPr>
        <w:tblStyle w:val="TableGrid"/>
        <w:tblW w:w="0" w:type="auto"/>
        <w:tblLook w:val="04A0" w:firstRow="1" w:lastRow="0" w:firstColumn="1" w:lastColumn="0" w:noHBand="0" w:noVBand="1"/>
      </w:tblPr>
      <w:tblGrid>
        <w:gridCol w:w="2407"/>
        <w:gridCol w:w="2407"/>
        <w:gridCol w:w="2407"/>
        <w:gridCol w:w="2407"/>
      </w:tblGrid>
      <w:tr w:rsidR="00656321" w:rsidRPr="00656321" w14:paraId="5D1D3E2F" w14:textId="77777777" w:rsidTr="00656321">
        <w:tc>
          <w:tcPr>
            <w:tcW w:w="2407" w:type="dxa"/>
            <w:shd w:val="clear" w:color="auto" w:fill="FFFFFF" w:themeFill="background1"/>
          </w:tcPr>
          <w:p w14:paraId="07DCC850" w14:textId="17762AB8" w:rsidR="00656321" w:rsidRPr="00656321" w:rsidRDefault="00656321" w:rsidP="00FB7E5B">
            <w:pPr>
              <w:rPr>
                <w:b/>
              </w:rPr>
            </w:pPr>
            <w:r w:rsidRPr="00656321">
              <w:rPr>
                <w:b/>
              </w:rPr>
              <w:t>First Name</w:t>
            </w:r>
          </w:p>
        </w:tc>
        <w:tc>
          <w:tcPr>
            <w:tcW w:w="2407" w:type="dxa"/>
            <w:shd w:val="clear" w:color="auto" w:fill="FFFFFF" w:themeFill="background1"/>
          </w:tcPr>
          <w:p w14:paraId="3BFD558B" w14:textId="77777777" w:rsidR="00656321" w:rsidRPr="00656321" w:rsidRDefault="00656321" w:rsidP="00FB7E5B">
            <w:pPr>
              <w:rPr>
                <w:bCs/>
                <w:u w:val="single"/>
              </w:rPr>
            </w:pPr>
          </w:p>
        </w:tc>
        <w:tc>
          <w:tcPr>
            <w:tcW w:w="2407" w:type="dxa"/>
            <w:shd w:val="clear" w:color="auto" w:fill="FFFFFF" w:themeFill="background1"/>
          </w:tcPr>
          <w:p w14:paraId="00C77CFB" w14:textId="6AF0D650" w:rsidR="00656321" w:rsidRPr="00656321" w:rsidRDefault="00656321" w:rsidP="00FB7E5B">
            <w:pPr>
              <w:rPr>
                <w:b/>
              </w:rPr>
            </w:pPr>
            <w:r w:rsidRPr="00656321">
              <w:rPr>
                <w:b/>
              </w:rPr>
              <w:t>Last Name</w:t>
            </w:r>
          </w:p>
        </w:tc>
        <w:tc>
          <w:tcPr>
            <w:tcW w:w="2407" w:type="dxa"/>
            <w:shd w:val="clear" w:color="auto" w:fill="FFFFFF" w:themeFill="background1"/>
          </w:tcPr>
          <w:p w14:paraId="0012679A" w14:textId="77777777" w:rsidR="00656321" w:rsidRPr="00656321" w:rsidRDefault="00656321" w:rsidP="00FB7E5B">
            <w:pPr>
              <w:rPr>
                <w:bCs/>
                <w:u w:val="single"/>
              </w:rPr>
            </w:pPr>
          </w:p>
        </w:tc>
      </w:tr>
      <w:tr w:rsidR="00656321" w:rsidRPr="00656321" w14:paraId="3D75DDF9" w14:textId="77777777" w:rsidTr="00656321">
        <w:tc>
          <w:tcPr>
            <w:tcW w:w="2407" w:type="dxa"/>
          </w:tcPr>
          <w:p w14:paraId="45E7821A" w14:textId="0685D355" w:rsidR="00656321" w:rsidRPr="00656321" w:rsidRDefault="00656321" w:rsidP="00FB7E5B">
            <w:pPr>
              <w:rPr>
                <w:b/>
              </w:rPr>
            </w:pPr>
            <w:r w:rsidRPr="00656321">
              <w:rPr>
                <w:b/>
              </w:rPr>
              <w:t>Telephone</w:t>
            </w:r>
          </w:p>
        </w:tc>
        <w:tc>
          <w:tcPr>
            <w:tcW w:w="2407" w:type="dxa"/>
          </w:tcPr>
          <w:p w14:paraId="5D76F7C9" w14:textId="77777777" w:rsidR="00656321" w:rsidRPr="00656321" w:rsidRDefault="00656321" w:rsidP="00FB7E5B">
            <w:pPr>
              <w:rPr>
                <w:b/>
              </w:rPr>
            </w:pPr>
          </w:p>
        </w:tc>
        <w:tc>
          <w:tcPr>
            <w:tcW w:w="2407" w:type="dxa"/>
          </w:tcPr>
          <w:p w14:paraId="380CB9C7" w14:textId="4DE41668" w:rsidR="00656321" w:rsidRPr="00656321" w:rsidRDefault="00656321" w:rsidP="00FB7E5B">
            <w:pPr>
              <w:rPr>
                <w:b/>
              </w:rPr>
            </w:pPr>
            <w:r w:rsidRPr="00656321">
              <w:rPr>
                <w:b/>
              </w:rPr>
              <w:t>Email</w:t>
            </w:r>
          </w:p>
        </w:tc>
        <w:tc>
          <w:tcPr>
            <w:tcW w:w="2407" w:type="dxa"/>
          </w:tcPr>
          <w:p w14:paraId="5B3FE660" w14:textId="77777777" w:rsidR="00656321" w:rsidRPr="00656321" w:rsidRDefault="00656321" w:rsidP="00FB7E5B">
            <w:pPr>
              <w:rPr>
                <w:b/>
              </w:rPr>
            </w:pPr>
          </w:p>
        </w:tc>
      </w:tr>
    </w:tbl>
    <w:p w14:paraId="06E70AF8" w14:textId="77777777" w:rsidR="0040686B" w:rsidRDefault="0040686B" w:rsidP="00FB7E5B">
      <w:pPr>
        <w:rPr>
          <w:b/>
          <w:highlight w:val="lightGray"/>
          <w:u w:val="single"/>
        </w:rPr>
      </w:pPr>
    </w:p>
    <w:p w14:paraId="6A5E92E9" w14:textId="79B659F9" w:rsidR="002520AC" w:rsidRPr="00B24AAC" w:rsidRDefault="00656321" w:rsidP="002520AC">
      <w:r>
        <w:t xml:space="preserve">I understand my rights under the EU GDPR, effective 25 May 2018, and consent to </w:t>
      </w:r>
      <w:r w:rsidR="00EB4269">
        <w:t xml:space="preserve">the following processing, </w:t>
      </w:r>
      <w:proofErr w:type="gramStart"/>
      <w:r w:rsidR="00EB4269">
        <w:t>using</w:t>
      </w:r>
      <w:proofErr w:type="gramEnd"/>
      <w:r w:rsidR="00EB4269">
        <w:t xml:space="preserve"> and storing </w:t>
      </w:r>
      <w:r>
        <w:t>my</w:t>
      </w:r>
      <w:r w:rsidR="002520AC" w:rsidRPr="00B24AAC">
        <w:t xml:space="preserve"> personal data and research proposal:</w:t>
      </w:r>
    </w:p>
    <w:p w14:paraId="4936F479" w14:textId="5A9514E0" w:rsidR="002520AC" w:rsidRPr="00343BDC" w:rsidRDefault="002520AC" w:rsidP="002520AC">
      <w:pPr>
        <w:pStyle w:val="ListParagraph"/>
        <w:numPr>
          <w:ilvl w:val="0"/>
          <w:numId w:val="13"/>
        </w:numPr>
        <w:ind w:left="360"/>
      </w:pPr>
      <w:r w:rsidRPr="00343BDC">
        <w:t xml:space="preserve">For the purposes of reviewing and evaluating the research proposal by assigned international peer-reviewers, Bournemouth University and </w:t>
      </w:r>
      <w:proofErr w:type="spellStart"/>
      <w:r w:rsidRPr="00343BDC">
        <w:t>CfACTs</w:t>
      </w:r>
      <w:proofErr w:type="spellEnd"/>
      <w:r w:rsidRPr="00343BDC">
        <w:t xml:space="preserve"> administration </w:t>
      </w:r>
      <w:r w:rsidR="00EB4269" w:rsidRPr="00343BDC">
        <w:t>team, related</w:t>
      </w:r>
      <w:r w:rsidRPr="00343BDC">
        <w:t xml:space="preserve"> panels, and representatives from partner organisations to determine eligibility and funding decisions related to the </w:t>
      </w:r>
      <w:proofErr w:type="spellStart"/>
      <w:r w:rsidRPr="00343BDC">
        <w:t>CfACTs</w:t>
      </w:r>
      <w:proofErr w:type="spellEnd"/>
      <w:r w:rsidRPr="00343BDC">
        <w:t xml:space="preserve"> programme.</w:t>
      </w:r>
    </w:p>
    <w:p w14:paraId="5C4D9B26" w14:textId="77777777" w:rsidR="002520AC" w:rsidRPr="00343BDC" w:rsidRDefault="002520AC" w:rsidP="002520AC">
      <w:pPr>
        <w:pStyle w:val="ListParagraph"/>
        <w:numPr>
          <w:ilvl w:val="0"/>
          <w:numId w:val="13"/>
        </w:numPr>
        <w:ind w:left="360"/>
      </w:pPr>
      <w:r w:rsidRPr="00343BDC">
        <w:t xml:space="preserve">For reporting to the EU Commission, partner organisations, or other governmental agencies to carry out legal obligations outlined in the </w:t>
      </w:r>
      <w:proofErr w:type="spellStart"/>
      <w:r w:rsidRPr="00343BDC">
        <w:t>CfACTs</w:t>
      </w:r>
      <w:proofErr w:type="spellEnd"/>
      <w:r w:rsidRPr="00343BDC">
        <w:t xml:space="preserve"> Grant Agreement, HR contracts and/or grant terms and conditions stipulated by the funding body. Specifically, personal data reported in the EU Portal, the </w:t>
      </w:r>
      <w:proofErr w:type="spellStart"/>
      <w:r w:rsidRPr="00343BDC">
        <w:t>CfACTs</w:t>
      </w:r>
      <w:proofErr w:type="spellEnd"/>
      <w:r w:rsidRPr="00343BDC">
        <w:t xml:space="preserve"> website, annual and governance reports, project updates, and financial reports.</w:t>
      </w:r>
    </w:p>
    <w:p w14:paraId="2845EECD" w14:textId="77777777" w:rsidR="002520AC" w:rsidRPr="00343BDC" w:rsidRDefault="002520AC" w:rsidP="002520AC">
      <w:pPr>
        <w:pStyle w:val="ListParagraph"/>
        <w:numPr>
          <w:ilvl w:val="0"/>
          <w:numId w:val="13"/>
        </w:numPr>
        <w:ind w:left="360"/>
      </w:pPr>
      <w:r w:rsidRPr="00343BDC">
        <w:t xml:space="preserve">For data processing required to complete or verify payroll, expenses, </w:t>
      </w:r>
      <w:proofErr w:type="gramStart"/>
      <w:r w:rsidRPr="00343BDC">
        <w:t>stipends</w:t>
      </w:r>
      <w:proofErr w:type="gramEnd"/>
      <w:r w:rsidRPr="00343BDC">
        <w:t xml:space="preserve"> and funding allocations or to report information necessary to submit applications for new or continued funding.</w:t>
      </w:r>
    </w:p>
    <w:p w14:paraId="1DE6FAD4" w14:textId="77777777" w:rsidR="002520AC" w:rsidRPr="00343BDC" w:rsidRDefault="002520AC" w:rsidP="002520AC">
      <w:pPr>
        <w:pStyle w:val="ListParagraph"/>
        <w:numPr>
          <w:ilvl w:val="0"/>
          <w:numId w:val="13"/>
        </w:numPr>
        <w:ind w:left="360"/>
      </w:pPr>
      <w:r w:rsidRPr="00343BDC">
        <w:t xml:space="preserve">For communications regarding </w:t>
      </w:r>
      <w:proofErr w:type="spellStart"/>
      <w:r w:rsidRPr="00343BDC">
        <w:t>CfACTs</w:t>
      </w:r>
      <w:proofErr w:type="spellEnd"/>
      <w:r w:rsidRPr="00343BDC">
        <w:t xml:space="preserve"> research or other related activity, including cohort events and outreach activities, scheduling of all meetings and reviews, communications with partner organisations and their representatives as it relates to the research programme or employment opportunities for research team members.</w:t>
      </w:r>
    </w:p>
    <w:p w14:paraId="304D9169" w14:textId="51D0A1C0" w:rsidR="00EB45C2" w:rsidRDefault="00EB45C2" w:rsidP="00EB45C2">
      <w:pPr>
        <w:pStyle w:val="Default"/>
        <w:rPr>
          <w:sz w:val="23"/>
          <w:szCs w:val="23"/>
          <w:highlight w:val="lightGray"/>
        </w:rPr>
      </w:pPr>
    </w:p>
    <w:p w14:paraId="4BDA2222" w14:textId="2EC1AEB0" w:rsidR="00656321" w:rsidRDefault="00656321" w:rsidP="00EB45C2">
      <w:pPr>
        <w:pStyle w:val="Default"/>
        <w:rPr>
          <w:sz w:val="23"/>
          <w:szCs w:val="23"/>
          <w:u w:val="single"/>
        </w:rPr>
      </w:pPr>
      <w:r w:rsidRPr="00656321">
        <w:rPr>
          <w:sz w:val="23"/>
          <w:szCs w:val="23"/>
          <w:u w:val="single"/>
        </w:rPr>
        <w:t xml:space="preserve">Signature: </w:t>
      </w:r>
    </w:p>
    <w:p w14:paraId="575773F9" w14:textId="5108EFB9" w:rsidR="00656321" w:rsidRDefault="00656321" w:rsidP="00EB45C2">
      <w:pPr>
        <w:pStyle w:val="Default"/>
        <w:rPr>
          <w:sz w:val="23"/>
          <w:szCs w:val="23"/>
          <w:u w:val="single"/>
        </w:rPr>
      </w:pPr>
    </w:p>
    <w:p w14:paraId="5EE164FF" w14:textId="77777777" w:rsidR="00656321" w:rsidRPr="00656321" w:rsidRDefault="00656321" w:rsidP="00EB45C2">
      <w:pPr>
        <w:pStyle w:val="Default"/>
        <w:rPr>
          <w:sz w:val="23"/>
          <w:szCs w:val="23"/>
          <w:u w:val="single"/>
        </w:rPr>
      </w:pPr>
    </w:p>
    <w:p w14:paraId="4ACE56AF" w14:textId="68E050A9" w:rsidR="00656321" w:rsidRPr="00656321" w:rsidRDefault="00656321" w:rsidP="00EB45C2">
      <w:pPr>
        <w:pStyle w:val="Default"/>
        <w:rPr>
          <w:sz w:val="23"/>
          <w:szCs w:val="23"/>
          <w:u w:val="single"/>
        </w:rPr>
      </w:pPr>
    </w:p>
    <w:p w14:paraId="0083627A" w14:textId="07EC6DD8" w:rsidR="00656321" w:rsidRDefault="00656321" w:rsidP="00EB45C2">
      <w:pPr>
        <w:pStyle w:val="Default"/>
        <w:rPr>
          <w:sz w:val="23"/>
          <w:szCs w:val="23"/>
          <w:u w:val="single"/>
        </w:rPr>
      </w:pPr>
      <w:r w:rsidRPr="00656321">
        <w:rPr>
          <w:sz w:val="23"/>
          <w:szCs w:val="23"/>
          <w:u w:val="single"/>
        </w:rPr>
        <w:t xml:space="preserve">Date: </w:t>
      </w:r>
    </w:p>
    <w:p w14:paraId="143EBDD4" w14:textId="5A6CE28D" w:rsidR="00656321" w:rsidRDefault="00656321" w:rsidP="00EB45C2">
      <w:pPr>
        <w:pStyle w:val="Default"/>
        <w:rPr>
          <w:sz w:val="23"/>
          <w:szCs w:val="23"/>
          <w:u w:val="single"/>
        </w:rPr>
      </w:pPr>
    </w:p>
    <w:p w14:paraId="1E3C2CF8" w14:textId="629ED6B5" w:rsidR="00656321" w:rsidRDefault="00656321" w:rsidP="00EB45C2">
      <w:pPr>
        <w:pStyle w:val="Default"/>
        <w:pBdr>
          <w:bottom w:val="single" w:sz="6" w:space="1" w:color="auto"/>
        </w:pBdr>
        <w:rPr>
          <w:sz w:val="23"/>
          <w:szCs w:val="23"/>
          <w:u w:val="single"/>
        </w:rPr>
      </w:pPr>
    </w:p>
    <w:p w14:paraId="62AE51DA" w14:textId="77777777" w:rsidR="00656321" w:rsidRDefault="00656321" w:rsidP="00EB45C2">
      <w:pPr>
        <w:pStyle w:val="Default"/>
        <w:rPr>
          <w:sz w:val="23"/>
          <w:szCs w:val="23"/>
          <w:u w:val="single"/>
        </w:rPr>
      </w:pPr>
    </w:p>
    <w:p w14:paraId="0F4E99BC" w14:textId="77777777" w:rsidR="00656321" w:rsidRPr="00656321" w:rsidRDefault="00656321" w:rsidP="00656321">
      <w:pPr>
        <w:pStyle w:val="Default"/>
        <w:rPr>
          <w:sz w:val="23"/>
          <w:szCs w:val="23"/>
        </w:rPr>
      </w:pPr>
      <w:r w:rsidRPr="00656321">
        <w:rPr>
          <w:sz w:val="23"/>
          <w:szCs w:val="23"/>
        </w:rPr>
        <w:t>Note: Consent is voluntary and can be withdrawn at any time.</w:t>
      </w:r>
    </w:p>
    <w:p w14:paraId="556C78F8" w14:textId="77777777" w:rsidR="00656321" w:rsidRPr="00656321" w:rsidRDefault="00656321" w:rsidP="00656321">
      <w:pPr>
        <w:pStyle w:val="Default"/>
        <w:rPr>
          <w:sz w:val="23"/>
          <w:szCs w:val="23"/>
        </w:rPr>
      </w:pPr>
      <w:r w:rsidRPr="00656321">
        <w:rPr>
          <w:sz w:val="23"/>
          <w:szCs w:val="23"/>
        </w:rPr>
        <w:t>From 25 May 2018, you will have several enhanced rights under the GDPR:</w:t>
      </w:r>
    </w:p>
    <w:p w14:paraId="3D699A5C" w14:textId="77777777" w:rsidR="00656321" w:rsidRPr="00656321" w:rsidRDefault="00656321" w:rsidP="00656321">
      <w:pPr>
        <w:pStyle w:val="Default"/>
        <w:rPr>
          <w:sz w:val="23"/>
          <w:szCs w:val="23"/>
        </w:rPr>
      </w:pPr>
      <w:r w:rsidRPr="00656321">
        <w:rPr>
          <w:sz w:val="23"/>
          <w:szCs w:val="23"/>
        </w:rPr>
        <w:t> To find out if we use your information and request a copy of your information</w:t>
      </w:r>
    </w:p>
    <w:p w14:paraId="17539437" w14:textId="77777777" w:rsidR="00656321" w:rsidRPr="00656321" w:rsidRDefault="00656321" w:rsidP="00656321">
      <w:pPr>
        <w:pStyle w:val="Default"/>
        <w:rPr>
          <w:sz w:val="23"/>
          <w:szCs w:val="23"/>
        </w:rPr>
      </w:pPr>
      <w:r w:rsidRPr="00656321">
        <w:rPr>
          <w:sz w:val="23"/>
          <w:szCs w:val="23"/>
        </w:rPr>
        <w:t> Have inaccurate information updated/corrected</w:t>
      </w:r>
    </w:p>
    <w:p w14:paraId="7C69BED2" w14:textId="77777777" w:rsidR="00656321" w:rsidRPr="00656321" w:rsidRDefault="00656321" w:rsidP="00656321">
      <w:pPr>
        <w:pStyle w:val="Default"/>
        <w:rPr>
          <w:sz w:val="23"/>
          <w:szCs w:val="23"/>
        </w:rPr>
      </w:pPr>
      <w:r w:rsidRPr="00656321">
        <w:rPr>
          <w:sz w:val="23"/>
          <w:szCs w:val="23"/>
        </w:rPr>
        <w:t> Object to particular use of your information for our legitimate purposes</w:t>
      </w:r>
    </w:p>
    <w:p w14:paraId="7FCA6B02" w14:textId="77777777" w:rsidR="00656321" w:rsidRPr="00656321" w:rsidRDefault="00656321" w:rsidP="00656321">
      <w:pPr>
        <w:pStyle w:val="Default"/>
        <w:rPr>
          <w:sz w:val="23"/>
          <w:szCs w:val="23"/>
        </w:rPr>
      </w:pPr>
      <w:r w:rsidRPr="00656321">
        <w:rPr>
          <w:sz w:val="23"/>
          <w:szCs w:val="23"/>
        </w:rPr>
        <w:t> In certain circumstances, have your personal data deleted or our use restricted</w:t>
      </w:r>
    </w:p>
    <w:p w14:paraId="13781B26" w14:textId="77777777" w:rsidR="00656321" w:rsidRPr="00656321" w:rsidRDefault="00656321" w:rsidP="00656321">
      <w:pPr>
        <w:pStyle w:val="Default"/>
        <w:rPr>
          <w:sz w:val="23"/>
          <w:szCs w:val="23"/>
        </w:rPr>
      </w:pPr>
      <w:r w:rsidRPr="00656321">
        <w:rPr>
          <w:sz w:val="23"/>
          <w:szCs w:val="23"/>
        </w:rPr>
        <w:t> Exercise the right to data portability</w:t>
      </w:r>
    </w:p>
    <w:p w14:paraId="584177D4" w14:textId="77777777" w:rsidR="00EB4269" w:rsidRDefault="00656321" w:rsidP="00656321">
      <w:pPr>
        <w:pStyle w:val="Default"/>
        <w:rPr>
          <w:sz w:val="23"/>
          <w:szCs w:val="23"/>
        </w:rPr>
      </w:pPr>
      <w:r w:rsidRPr="00656321">
        <w:rPr>
          <w:sz w:val="23"/>
          <w:szCs w:val="23"/>
        </w:rPr>
        <w:t> To withdraw consent at any time where processing is based on consent email</w:t>
      </w:r>
      <w:r>
        <w:rPr>
          <w:sz w:val="23"/>
          <w:szCs w:val="23"/>
        </w:rPr>
        <w:t xml:space="preserve"> to </w:t>
      </w:r>
    </w:p>
    <w:p w14:paraId="01B6382E" w14:textId="72EBB9BD" w:rsidR="00656321" w:rsidRPr="00656321" w:rsidRDefault="00656321" w:rsidP="00656321">
      <w:pPr>
        <w:pStyle w:val="Default"/>
        <w:rPr>
          <w:sz w:val="23"/>
          <w:szCs w:val="23"/>
        </w:rPr>
      </w:pPr>
      <w:r>
        <w:rPr>
          <w:sz w:val="23"/>
          <w:szCs w:val="23"/>
        </w:rPr>
        <w:t>CfACTs-enquiries@bournemouth.ac.uk</w:t>
      </w:r>
    </w:p>
    <w:p w14:paraId="511BAB54" w14:textId="54871207" w:rsidR="00656321" w:rsidRPr="00656321" w:rsidRDefault="00656321" w:rsidP="00656321">
      <w:pPr>
        <w:pStyle w:val="Default"/>
        <w:rPr>
          <w:sz w:val="23"/>
          <w:szCs w:val="23"/>
        </w:rPr>
      </w:pPr>
    </w:p>
    <w:sectPr w:rsidR="00656321" w:rsidRPr="00656321" w:rsidSect="005E12E9">
      <w:headerReference w:type="first" r:id="rId7"/>
      <w:footerReference w:type="first" r:id="rId8"/>
      <w:pgSz w:w="11906" w:h="16838"/>
      <w:pgMar w:top="851" w:right="1134" w:bottom="851"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41B636" w14:textId="77777777" w:rsidR="00FE337C" w:rsidRDefault="00FE337C" w:rsidP="00FB7E5B">
      <w:pPr>
        <w:spacing w:after="0" w:line="240" w:lineRule="auto"/>
      </w:pPr>
      <w:r>
        <w:separator/>
      </w:r>
    </w:p>
  </w:endnote>
  <w:endnote w:type="continuationSeparator" w:id="0">
    <w:p w14:paraId="2A754AA6" w14:textId="77777777" w:rsidR="00FE337C" w:rsidRDefault="00FE337C" w:rsidP="00FB7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5238520"/>
      <w:docPartObj>
        <w:docPartGallery w:val="Page Numbers (Top of Page)"/>
        <w:docPartUnique/>
      </w:docPartObj>
    </w:sdtPr>
    <w:sdtEndPr/>
    <w:sdtContent>
      <w:p w14:paraId="268262F8" w14:textId="77777777" w:rsidR="009A2657" w:rsidRDefault="009A2657" w:rsidP="009A2657">
        <w:pPr>
          <w:pStyle w:val="Footer"/>
          <w:jc w:val="center"/>
        </w:pPr>
        <w:r w:rsidRPr="0086744F">
          <w:t xml:space="preserve">Page </w:t>
        </w:r>
        <w:r w:rsidRPr="0086744F">
          <w:rPr>
            <w:bCs/>
            <w:sz w:val="24"/>
            <w:szCs w:val="24"/>
          </w:rPr>
          <w:fldChar w:fldCharType="begin"/>
        </w:r>
        <w:r w:rsidRPr="0086744F">
          <w:rPr>
            <w:bCs/>
          </w:rPr>
          <w:instrText xml:space="preserve"> PAGE </w:instrText>
        </w:r>
        <w:r w:rsidRPr="0086744F">
          <w:rPr>
            <w:bCs/>
            <w:sz w:val="24"/>
            <w:szCs w:val="24"/>
          </w:rPr>
          <w:fldChar w:fldCharType="separate"/>
        </w:r>
        <w:r>
          <w:rPr>
            <w:bCs/>
            <w:sz w:val="24"/>
            <w:szCs w:val="24"/>
          </w:rPr>
          <w:t>4</w:t>
        </w:r>
        <w:r w:rsidRPr="0086744F">
          <w:rPr>
            <w:bCs/>
            <w:sz w:val="24"/>
            <w:szCs w:val="24"/>
          </w:rPr>
          <w:fldChar w:fldCharType="end"/>
        </w:r>
        <w:r w:rsidRPr="0086744F">
          <w:t xml:space="preserve"> of </w:t>
        </w:r>
        <w:r w:rsidRPr="0086744F">
          <w:rPr>
            <w:bCs/>
            <w:sz w:val="24"/>
            <w:szCs w:val="24"/>
          </w:rPr>
          <w:fldChar w:fldCharType="begin"/>
        </w:r>
        <w:r w:rsidRPr="0086744F">
          <w:rPr>
            <w:bCs/>
          </w:rPr>
          <w:instrText xml:space="preserve"> NUMPAGES  </w:instrText>
        </w:r>
        <w:r w:rsidRPr="0086744F">
          <w:rPr>
            <w:bCs/>
            <w:sz w:val="24"/>
            <w:szCs w:val="24"/>
          </w:rPr>
          <w:fldChar w:fldCharType="separate"/>
        </w:r>
        <w:r>
          <w:rPr>
            <w:bCs/>
            <w:sz w:val="24"/>
            <w:szCs w:val="24"/>
          </w:rPr>
          <w:t>17</w:t>
        </w:r>
        <w:r w:rsidRPr="0086744F">
          <w:rPr>
            <w:bCs/>
            <w:sz w:val="24"/>
            <w:szCs w:val="24"/>
          </w:rPr>
          <w:fldChar w:fldCharType="end"/>
        </w:r>
      </w:p>
    </w:sdtContent>
  </w:sdt>
  <w:p w14:paraId="3A50E14F" w14:textId="77777777" w:rsidR="009A2657" w:rsidRDefault="009A2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C2EEFB" w14:textId="77777777" w:rsidR="00FE337C" w:rsidRDefault="00FE337C" w:rsidP="00FB7E5B">
      <w:pPr>
        <w:spacing w:after="0" w:line="240" w:lineRule="auto"/>
      </w:pPr>
      <w:r>
        <w:separator/>
      </w:r>
    </w:p>
  </w:footnote>
  <w:footnote w:type="continuationSeparator" w:id="0">
    <w:p w14:paraId="733720AF" w14:textId="77777777" w:rsidR="00FE337C" w:rsidRDefault="00FE337C" w:rsidP="00FB7E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4F097" w14:textId="77777777" w:rsidR="00894B6E" w:rsidRPr="003975BB" w:rsidRDefault="00894B6E" w:rsidP="00894B6E">
    <w:pPr>
      <w:pStyle w:val="Header"/>
      <w:jc w:val="center"/>
      <w:rPr>
        <w:b/>
      </w:rPr>
    </w:pPr>
    <w:proofErr w:type="spellStart"/>
    <w:r w:rsidRPr="003975BB">
      <w:rPr>
        <w:b/>
      </w:rPr>
      <w:t>CfACTs</w:t>
    </w:r>
    <w:proofErr w:type="spellEnd"/>
    <w:r w:rsidRPr="003975BB">
      <w:rPr>
        <w:b/>
      </w:rPr>
      <w:t xml:space="preserve"> </w:t>
    </w:r>
    <w:r>
      <w:rPr>
        <w:b/>
      </w:rPr>
      <w:t>Call 1 Application</w:t>
    </w:r>
  </w:p>
  <w:p w14:paraId="66127E86" w14:textId="69CD5A4D" w:rsidR="00894B6E" w:rsidRPr="00894B6E" w:rsidRDefault="00894B6E" w:rsidP="00894B6E">
    <w:pPr>
      <w:pStyle w:val="Header"/>
      <w:jc w:val="center"/>
    </w:pPr>
    <w:r w:rsidRPr="003975BB">
      <w:rPr>
        <w:b/>
      </w:rPr>
      <w:t xml:space="preserve">PART </w:t>
    </w:r>
    <w:r w:rsidR="00926891">
      <w:rPr>
        <w:b/>
      </w:rPr>
      <w:t>E</w:t>
    </w:r>
    <w:r>
      <w:rPr>
        <w:b/>
      </w:rPr>
      <w:t xml:space="preserve"> </w:t>
    </w:r>
    <w:r w:rsidR="00926891" w:rsidRPr="00926891">
      <w:rPr>
        <w:b/>
      </w:rPr>
      <w:t>Data Protection Consent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945B1"/>
    <w:multiLevelType w:val="hybridMultilevel"/>
    <w:tmpl w:val="DB26F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A3D11"/>
    <w:multiLevelType w:val="hybridMultilevel"/>
    <w:tmpl w:val="DB3082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C6E0AA0"/>
    <w:multiLevelType w:val="hybridMultilevel"/>
    <w:tmpl w:val="F6468264"/>
    <w:lvl w:ilvl="0" w:tplc="D01C5466">
      <w:numFmt w:val="bullet"/>
      <w:lvlText w:val="•"/>
      <w:lvlJc w:val="left"/>
      <w:pPr>
        <w:ind w:left="2520" w:hanging="720"/>
      </w:pPr>
      <w:rPr>
        <w:rFonts w:ascii="Calibri" w:eastAsia="Times New Roman" w:hAnsi="Calibri" w:cs="Times New Roman" w:hint="default"/>
      </w:rPr>
    </w:lvl>
    <w:lvl w:ilvl="1" w:tplc="08090003">
      <w:start w:val="1"/>
      <w:numFmt w:val="bullet"/>
      <w:lvlText w:val="o"/>
      <w:lvlJc w:val="left"/>
      <w:pPr>
        <w:ind w:left="2880" w:hanging="360"/>
      </w:pPr>
      <w:rPr>
        <w:rFonts w:ascii="Courier New" w:hAnsi="Courier New" w:cs="Times New Roman"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Times New Roman"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Times New Roman" w:hint="default"/>
      </w:rPr>
    </w:lvl>
    <w:lvl w:ilvl="8" w:tplc="08090005">
      <w:start w:val="1"/>
      <w:numFmt w:val="bullet"/>
      <w:lvlText w:val=""/>
      <w:lvlJc w:val="left"/>
      <w:pPr>
        <w:ind w:left="7920" w:hanging="360"/>
      </w:pPr>
      <w:rPr>
        <w:rFonts w:ascii="Wingdings" w:hAnsi="Wingdings" w:hint="default"/>
      </w:rPr>
    </w:lvl>
  </w:abstractNum>
  <w:abstractNum w:abstractNumId="3" w15:restartNumberingAfterBreak="0">
    <w:nsid w:val="0DF92C5B"/>
    <w:multiLevelType w:val="hybridMultilevel"/>
    <w:tmpl w:val="323E0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B41405"/>
    <w:multiLevelType w:val="hybridMultilevel"/>
    <w:tmpl w:val="53AEBD5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72B7B1B"/>
    <w:multiLevelType w:val="hybridMultilevel"/>
    <w:tmpl w:val="AE30E1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8035B25"/>
    <w:multiLevelType w:val="hybridMultilevel"/>
    <w:tmpl w:val="DA1015D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449682D"/>
    <w:multiLevelType w:val="hybridMultilevel"/>
    <w:tmpl w:val="07861E64"/>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5FE06C19"/>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F310AA4"/>
    <w:multiLevelType w:val="hybridMultilevel"/>
    <w:tmpl w:val="5CE095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21263CA"/>
    <w:multiLevelType w:val="multilevel"/>
    <w:tmpl w:val="27D0A040"/>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CA35574"/>
    <w:multiLevelType w:val="hybridMultilevel"/>
    <w:tmpl w:val="9788C80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8"/>
  </w:num>
  <w:num w:numId="4">
    <w:abstractNumId w:val="4"/>
  </w:num>
  <w:num w:numId="5">
    <w:abstractNumId w:val="9"/>
  </w:num>
  <w:num w:numId="6">
    <w:abstractNumId w:val="5"/>
  </w:num>
  <w:num w:numId="7">
    <w:abstractNumId w:val="6"/>
  </w:num>
  <w:num w:numId="8">
    <w:abstractNumId w:val="1"/>
  </w:num>
  <w:num w:numId="9">
    <w:abstractNumId w:val="3"/>
  </w:num>
  <w:num w:numId="10">
    <w:abstractNumId w:val="2"/>
  </w:num>
  <w:num w:numId="11">
    <w:abstractNumId w:val="2"/>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E5B"/>
    <w:rsid w:val="001B39BE"/>
    <w:rsid w:val="002520AC"/>
    <w:rsid w:val="00292D9C"/>
    <w:rsid w:val="00295022"/>
    <w:rsid w:val="002B136E"/>
    <w:rsid w:val="002F04A4"/>
    <w:rsid w:val="00317973"/>
    <w:rsid w:val="003242FC"/>
    <w:rsid w:val="003353AF"/>
    <w:rsid w:val="003975BB"/>
    <w:rsid w:val="0040686B"/>
    <w:rsid w:val="004A59B7"/>
    <w:rsid w:val="005E12E9"/>
    <w:rsid w:val="005F4286"/>
    <w:rsid w:val="00656321"/>
    <w:rsid w:val="006E415A"/>
    <w:rsid w:val="007B2248"/>
    <w:rsid w:val="007F2A08"/>
    <w:rsid w:val="007F70B2"/>
    <w:rsid w:val="0087055B"/>
    <w:rsid w:val="00894B6E"/>
    <w:rsid w:val="00926891"/>
    <w:rsid w:val="009419A5"/>
    <w:rsid w:val="00991940"/>
    <w:rsid w:val="009A2657"/>
    <w:rsid w:val="00AC6BFC"/>
    <w:rsid w:val="00B22B91"/>
    <w:rsid w:val="00C811F6"/>
    <w:rsid w:val="00D069E0"/>
    <w:rsid w:val="00D43061"/>
    <w:rsid w:val="00D540FB"/>
    <w:rsid w:val="00DB0E72"/>
    <w:rsid w:val="00DC1428"/>
    <w:rsid w:val="00DC337E"/>
    <w:rsid w:val="00E619A0"/>
    <w:rsid w:val="00EB4269"/>
    <w:rsid w:val="00EB45C2"/>
    <w:rsid w:val="00EF2DCB"/>
    <w:rsid w:val="00EF7437"/>
    <w:rsid w:val="00F05AEB"/>
    <w:rsid w:val="00FB7E5B"/>
    <w:rsid w:val="00FE337C"/>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A32415"/>
  <w15:chartTrackingRefBased/>
  <w15:docId w15:val="{F059D654-AB21-4AE2-B058-E02F93A3B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9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7E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7E5B"/>
  </w:style>
  <w:style w:type="paragraph" w:styleId="Footer">
    <w:name w:val="footer"/>
    <w:basedOn w:val="Normal"/>
    <w:link w:val="FooterChar"/>
    <w:uiPriority w:val="99"/>
    <w:unhideWhenUsed/>
    <w:rsid w:val="00FB7E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7E5B"/>
  </w:style>
  <w:style w:type="paragraph" w:styleId="ListParagraph">
    <w:name w:val="List Paragraph"/>
    <w:basedOn w:val="Normal"/>
    <w:link w:val="ListParagraphChar"/>
    <w:uiPriority w:val="34"/>
    <w:qFormat/>
    <w:rsid w:val="00FB7E5B"/>
    <w:pPr>
      <w:ind w:left="720"/>
      <w:contextualSpacing/>
    </w:pPr>
  </w:style>
  <w:style w:type="character" w:customStyle="1" w:styleId="ListParagraphChar">
    <w:name w:val="List Paragraph Char"/>
    <w:link w:val="ListParagraph"/>
    <w:uiPriority w:val="34"/>
    <w:locked/>
    <w:rsid w:val="00FB7E5B"/>
  </w:style>
  <w:style w:type="paragraph" w:styleId="FootnoteText">
    <w:name w:val="footnote text"/>
    <w:basedOn w:val="Normal"/>
    <w:link w:val="FootnoteTextChar"/>
    <w:uiPriority w:val="99"/>
    <w:semiHidden/>
    <w:unhideWhenUsed/>
    <w:rsid w:val="00FB7E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7E5B"/>
    <w:rPr>
      <w:sz w:val="20"/>
      <w:szCs w:val="20"/>
    </w:rPr>
  </w:style>
  <w:style w:type="character" w:styleId="FootnoteReference">
    <w:name w:val="footnote reference"/>
    <w:basedOn w:val="DefaultParagraphFont"/>
    <w:uiPriority w:val="99"/>
    <w:semiHidden/>
    <w:unhideWhenUsed/>
    <w:rsid w:val="00FB7E5B"/>
    <w:rPr>
      <w:vertAlign w:val="superscript"/>
    </w:rPr>
  </w:style>
  <w:style w:type="paragraph" w:styleId="BodyText">
    <w:name w:val="Body Text"/>
    <w:basedOn w:val="Normal"/>
    <w:link w:val="BodyTextChar"/>
    <w:uiPriority w:val="1"/>
    <w:qFormat/>
    <w:rsid w:val="00FB7E5B"/>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FB7E5B"/>
    <w:rPr>
      <w:rFonts w:ascii="Calibri" w:eastAsia="Calibri" w:hAnsi="Calibri" w:cs="Calibri"/>
      <w:lang w:val="en-US"/>
    </w:rPr>
  </w:style>
  <w:style w:type="paragraph" w:customStyle="1" w:styleId="TableParagraph">
    <w:name w:val="Table Paragraph"/>
    <w:basedOn w:val="Normal"/>
    <w:uiPriority w:val="1"/>
    <w:qFormat/>
    <w:rsid w:val="00FB7E5B"/>
    <w:pPr>
      <w:widowControl w:val="0"/>
      <w:autoSpaceDE w:val="0"/>
      <w:autoSpaceDN w:val="0"/>
      <w:spacing w:after="0" w:line="240" w:lineRule="auto"/>
      <w:ind w:left="107"/>
    </w:pPr>
    <w:rPr>
      <w:rFonts w:ascii="Times New Roman" w:eastAsia="Times New Roman" w:hAnsi="Times New Roman" w:cs="Times New Roman"/>
      <w:lang w:val="en-GB" w:eastAsia="en-GB" w:bidi="en-GB"/>
    </w:rPr>
  </w:style>
  <w:style w:type="paragraph" w:styleId="BalloonText">
    <w:name w:val="Balloon Text"/>
    <w:basedOn w:val="Normal"/>
    <w:link w:val="BalloonTextChar"/>
    <w:uiPriority w:val="99"/>
    <w:semiHidden/>
    <w:unhideWhenUsed/>
    <w:rsid w:val="00DB0E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E72"/>
    <w:rPr>
      <w:rFonts w:ascii="Segoe UI" w:hAnsi="Segoe UI" w:cs="Segoe UI"/>
      <w:sz w:val="18"/>
      <w:szCs w:val="18"/>
    </w:rPr>
  </w:style>
  <w:style w:type="character" w:styleId="CommentReference">
    <w:name w:val="annotation reference"/>
    <w:basedOn w:val="DefaultParagraphFont"/>
    <w:uiPriority w:val="99"/>
    <w:semiHidden/>
    <w:unhideWhenUsed/>
    <w:rsid w:val="00DB0E72"/>
    <w:rPr>
      <w:sz w:val="16"/>
      <w:szCs w:val="16"/>
    </w:rPr>
  </w:style>
  <w:style w:type="paragraph" w:styleId="CommentText">
    <w:name w:val="annotation text"/>
    <w:basedOn w:val="Normal"/>
    <w:link w:val="CommentTextChar"/>
    <w:uiPriority w:val="99"/>
    <w:semiHidden/>
    <w:unhideWhenUsed/>
    <w:rsid w:val="00DB0E72"/>
    <w:pPr>
      <w:spacing w:line="240" w:lineRule="auto"/>
    </w:pPr>
    <w:rPr>
      <w:sz w:val="20"/>
      <w:szCs w:val="20"/>
    </w:rPr>
  </w:style>
  <w:style w:type="character" w:customStyle="1" w:styleId="CommentTextChar">
    <w:name w:val="Comment Text Char"/>
    <w:basedOn w:val="DefaultParagraphFont"/>
    <w:link w:val="CommentText"/>
    <w:uiPriority w:val="99"/>
    <w:semiHidden/>
    <w:rsid w:val="00DB0E72"/>
    <w:rPr>
      <w:sz w:val="20"/>
      <w:szCs w:val="20"/>
    </w:rPr>
  </w:style>
  <w:style w:type="paragraph" w:styleId="CommentSubject">
    <w:name w:val="annotation subject"/>
    <w:basedOn w:val="CommentText"/>
    <w:next w:val="CommentText"/>
    <w:link w:val="CommentSubjectChar"/>
    <w:uiPriority w:val="99"/>
    <w:semiHidden/>
    <w:unhideWhenUsed/>
    <w:rsid w:val="00DB0E72"/>
    <w:rPr>
      <w:b/>
      <w:bCs/>
    </w:rPr>
  </w:style>
  <w:style w:type="character" w:customStyle="1" w:styleId="CommentSubjectChar">
    <w:name w:val="Comment Subject Char"/>
    <w:basedOn w:val="CommentTextChar"/>
    <w:link w:val="CommentSubject"/>
    <w:uiPriority w:val="99"/>
    <w:semiHidden/>
    <w:rsid w:val="00DB0E72"/>
    <w:rPr>
      <w:b/>
      <w:bCs/>
      <w:sz w:val="20"/>
      <w:szCs w:val="20"/>
    </w:rPr>
  </w:style>
  <w:style w:type="paragraph" w:styleId="Revision">
    <w:name w:val="Revision"/>
    <w:hidden/>
    <w:uiPriority w:val="99"/>
    <w:semiHidden/>
    <w:rsid w:val="00DB0E72"/>
    <w:pPr>
      <w:spacing w:after="0" w:line="240" w:lineRule="auto"/>
    </w:pPr>
  </w:style>
  <w:style w:type="character" w:styleId="Hyperlink">
    <w:name w:val="Hyperlink"/>
    <w:basedOn w:val="DefaultParagraphFont"/>
    <w:uiPriority w:val="99"/>
    <w:unhideWhenUsed/>
    <w:rsid w:val="007F70B2"/>
    <w:rPr>
      <w:color w:val="0563C1" w:themeColor="hyperlink"/>
      <w:u w:val="single"/>
    </w:rPr>
  </w:style>
  <w:style w:type="character" w:styleId="UnresolvedMention">
    <w:name w:val="Unresolved Mention"/>
    <w:basedOn w:val="DefaultParagraphFont"/>
    <w:uiPriority w:val="99"/>
    <w:semiHidden/>
    <w:unhideWhenUsed/>
    <w:rsid w:val="007F70B2"/>
    <w:rPr>
      <w:color w:val="605E5C"/>
      <w:shd w:val="clear" w:color="auto" w:fill="E1DFDD"/>
    </w:rPr>
  </w:style>
  <w:style w:type="paragraph" w:customStyle="1" w:styleId="Default">
    <w:name w:val="Default"/>
    <w:rsid w:val="00894B6E"/>
    <w:pPr>
      <w:autoSpaceDE w:val="0"/>
      <w:autoSpaceDN w:val="0"/>
      <w:adjustRightInd w:val="0"/>
      <w:spacing w:after="0" w:line="240" w:lineRule="auto"/>
    </w:pPr>
    <w:rPr>
      <w:rFonts w:ascii="Times New Roman" w:hAnsi="Times New Roman" w:cs="Times New Roman"/>
      <w:color w:val="000000"/>
      <w:sz w:val="24"/>
      <w:szCs w:val="24"/>
      <w:lang w:val="en-GB"/>
    </w:rPr>
  </w:style>
  <w:style w:type="table" w:styleId="TableGrid">
    <w:name w:val="Table Grid"/>
    <w:basedOn w:val="TableNormal"/>
    <w:uiPriority w:val="39"/>
    <w:rsid w:val="00656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361470">
      <w:bodyDiv w:val="1"/>
      <w:marLeft w:val="0"/>
      <w:marRight w:val="0"/>
      <w:marTop w:val="0"/>
      <w:marBottom w:val="0"/>
      <w:divBdr>
        <w:top w:val="none" w:sz="0" w:space="0" w:color="auto"/>
        <w:left w:val="none" w:sz="0" w:space="0" w:color="auto"/>
        <w:bottom w:val="none" w:sz="0" w:space="0" w:color="auto"/>
        <w:right w:val="none" w:sz="0" w:space="0" w:color="auto"/>
      </w:divBdr>
    </w:div>
    <w:div w:id="468324503">
      <w:bodyDiv w:val="1"/>
      <w:marLeft w:val="0"/>
      <w:marRight w:val="0"/>
      <w:marTop w:val="0"/>
      <w:marBottom w:val="0"/>
      <w:divBdr>
        <w:top w:val="none" w:sz="0" w:space="0" w:color="auto"/>
        <w:left w:val="none" w:sz="0" w:space="0" w:color="auto"/>
        <w:bottom w:val="none" w:sz="0" w:space="0" w:color="auto"/>
        <w:right w:val="none" w:sz="0" w:space="0" w:color="auto"/>
      </w:divBdr>
    </w:div>
    <w:div w:id="503514146">
      <w:bodyDiv w:val="1"/>
      <w:marLeft w:val="0"/>
      <w:marRight w:val="0"/>
      <w:marTop w:val="0"/>
      <w:marBottom w:val="0"/>
      <w:divBdr>
        <w:top w:val="none" w:sz="0" w:space="0" w:color="auto"/>
        <w:left w:val="none" w:sz="0" w:space="0" w:color="auto"/>
        <w:bottom w:val="none" w:sz="0" w:space="0" w:color="auto"/>
        <w:right w:val="none" w:sz="0" w:space="0" w:color="auto"/>
      </w:divBdr>
    </w:div>
    <w:div w:id="1160805753">
      <w:bodyDiv w:val="1"/>
      <w:marLeft w:val="0"/>
      <w:marRight w:val="0"/>
      <w:marTop w:val="0"/>
      <w:marBottom w:val="0"/>
      <w:divBdr>
        <w:top w:val="none" w:sz="0" w:space="0" w:color="auto"/>
        <w:left w:val="none" w:sz="0" w:space="0" w:color="auto"/>
        <w:bottom w:val="none" w:sz="0" w:space="0" w:color="auto"/>
        <w:right w:val="none" w:sz="0" w:space="0" w:color="auto"/>
      </w:divBdr>
    </w:div>
    <w:div w:id="1245143994">
      <w:bodyDiv w:val="1"/>
      <w:marLeft w:val="0"/>
      <w:marRight w:val="0"/>
      <w:marTop w:val="0"/>
      <w:marBottom w:val="0"/>
      <w:divBdr>
        <w:top w:val="none" w:sz="0" w:space="0" w:color="auto"/>
        <w:left w:val="none" w:sz="0" w:space="0" w:color="auto"/>
        <w:bottom w:val="none" w:sz="0" w:space="0" w:color="auto"/>
        <w:right w:val="none" w:sz="0" w:space="0" w:color="auto"/>
      </w:divBdr>
    </w:div>
    <w:div w:id="163782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Limerick</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boardm@bournemouth.ac.uk</dc:creator>
  <cp:keywords/>
  <dc:description/>
  <cp:lastModifiedBy>Michael Board</cp:lastModifiedBy>
  <cp:revision>2</cp:revision>
  <dcterms:created xsi:type="dcterms:W3CDTF">2021-02-02T09:13:00Z</dcterms:created>
  <dcterms:modified xsi:type="dcterms:W3CDTF">2021-02-02T09:13:00Z</dcterms:modified>
</cp:coreProperties>
</file>