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87BF" w14:textId="77777777" w:rsidR="00470D95" w:rsidRPr="00470D95" w:rsidRDefault="00280140">
      <w:pPr>
        <w:pStyle w:val="Heading2"/>
        <w:widowControl/>
        <w:jc w:val="center"/>
        <w:rPr>
          <w:rFonts w:ascii="Arial" w:hAnsi="Arial"/>
          <w:sz w:val="28"/>
          <w:szCs w:val="28"/>
        </w:rPr>
      </w:pPr>
      <w:r>
        <w:rPr>
          <w:rFonts w:ascii="Arial" w:hAnsi="Arial"/>
          <w:sz w:val="28"/>
          <w:szCs w:val="28"/>
        </w:rPr>
        <w:t>Bournemouth University Rules and Information - Residences</w:t>
      </w:r>
    </w:p>
    <w:p w14:paraId="1ED5BB3E" w14:textId="6A9FD642" w:rsidR="008F4AA9" w:rsidRDefault="00870A71">
      <w:pPr>
        <w:pStyle w:val="Heading2"/>
        <w:widowControl/>
        <w:jc w:val="center"/>
        <w:rPr>
          <w:rFonts w:ascii="Arial" w:hAnsi="Arial"/>
          <w:b w:val="0"/>
        </w:rPr>
      </w:pPr>
      <w:r>
        <w:rPr>
          <w:rFonts w:ascii="Arial" w:hAnsi="Arial"/>
          <w:b w:val="0"/>
        </w:rPr>
        <w:t>(</w:t>
      </w:r>
      <w:r w:rsidRPr="008F4AA9">
        <w:rPr>
          <w:rFonts w:ascii="Arial" w:hAnsi="Arial"/>
        </w:rPr>
        <w:t>Issued</w:t>
      </w:r>
      <w:r w:rsidR="008F4AA9">
        <w:rPr>
          <w:rFonts w:ascii="Arial" w:hAnsi="Arial"/>
          <w:b w:val="0"/>
        </w:rPr>
        <w:t>:</w:t>
      </w:r>
      <w:r>
        <w:rPr>
          <w:rFonts w:ascii="Arial" w:hAnsi="Arial"/>
          <w:b w:val="0"/>
        </w:rPr>
        <w:t xml:space="preserve"> </w:t>
      </w:r>
      <w:r w:rsidR="009516FB">
        <w:rPr>
          <w:rFonts w:ascii="Arial" w:hAnsi="Arial"/>
          <w:b w:val="0"/>
        </w:rPr>
        <w:t xml:space="preserve">May </w:t>
      </w:r>
      <w:r w:rsidR="00A44FC5">
        <w:rPr>
          <w:rFonts w:ascii="Arial" w:hAnsi="Arial"/>
          <w:b w:val="0"/>
        </w:rPr>
        <w:t>202</w:t>
      </w:r>
      <w:r w:rsidR="009516FB">
        <w:rPr>
          <w:rFonts w:ascii="Arial" w:hAnsi="Arial"/>
          <w:b w:val="0"/>
        </w:rPr>
        <w:t>3</w:t>
      </w:r>
      <w:r w:rsidR="008F4AA9">
        <w:rPr>
          <w:rFonts w:ascii="Arial" w:hAnsi="Arial"/>
          <w:b w:val="0"/>
        </w:rPr>
        <w:t>.</w:t>
      </w:r>
      <w:r>
        <w:rPr>
          <w:rFonts w:ascii="Arial" w:hAnsi="Arial"/>
          <w:b w:val="0"/>
        </w:rPr>
        <w:t xml:space="preserve"> </w:t>
      </w:r>
    </w:p>
    <w:p w14:paraId="7CAAB40B" w14:textId="4AA275F9" w:rsidR="008F4AA9" w:rsidRDefault="001E6293">
      <w:pPr>
        <w:pStyle w:val="Heading2"/>
        <w:widowControl/>
        <w:jc w:val="center"/>
        <w:rPr>
          <w:rFonts w:ascii="Arial" w:hAnsi="Arial"/>
          <w:b w:val="0"/>
        </w:rPr>
      </w:pPr>
      <w:r w:rsidRPr="008F4AA9">
        <w:rPr>
          <w:rFonts w:ascii="Arial" w:hAnsi="Arial"/>
        </w:rPr>
        <w:t>Applies</w:t>
      </w:r>
      <w:r w:rsidR="008F4AA9">
        <w:rPr>
          <w:rFonts w:ascii="Arial" w:hAnsi="Arial"/>
          <w:b w:val="0"/>
        </w:rPr>
        <w:t>:</w:t>
      </w:r>
      <w:r>
        <w:rPr>
          <w:rFonts w:ascii="Arial" w:hAnsi="Arial"/>
          <w:b w:val="0"/>
        </w:rPr>
        <w:t xml:space="preserve"> 1</w:t>
      </w:r>
      <w:r w:rsidRPr="008F4AA9">
        <w:rPr>
          <w:rFonts w:ascii="Arial" w:hAnsi="Arial"/>
          <w:b w:val="0"/>
          <w:vertAlign w:val="superscript"/>
        </w:rPr>
        <w:t>st</w:t>
      </w:r>
      <w:r w:rsidR="006B7221">
        <w:rPr>
          <w:rFonts w:ascii="Arial" w:hAnsi="Arial"/>
          <w:b w:val="0"/>
        </w:rPr>
        <w:t xml:space="preserve"> September 202</w:t>
      </w:r>
      <w:r w:rsidR="00243A3B">
        <w:rPr>
          <w:rFonts w:ascii="Arial" w:hAnsi="Arial"/>
          <w:b w:val="0"/>
        </w:rPr>
        <w:t>4</w:t>
      </w:r>
      <w:r>
        <w:rPr>
          <w:rFonts w:ascii="Arial" w:hAnsi="Arial"/>
          <w:b w:val="0"/>
        </w:rPr>
        <w:t xml:space="preserve"> </w:t>
      </w:r>
      <w:r w:rsidRPr="008F4AA9">
        <w:rPr>
          <w:rFonts w:ascii="Arial" w:hAnsi="Arial"/>
          <w:b w:val="0"/>
        </w:rPr>
        <w:t>to</w:t>
      </w:r>
      <w:r>
        <w:rPr>
          <w:rFonts w:ascii="Arial" w:hAnsi="Arial"/>
          <w:b w:val="0"/>
        </w:rPr>
        <w:t xml:space="preserve"> 31</w:t>
      </w:r>
      <w:r w:rsidRPr="008F4AA9">
        <w:rPr>
          <w:rFonts w:ascii="Arial" w:hAnsi="Arial"/>
          <w:b w:val="0"/>
          <w:vertAlign w:val="superscript"/>
        </w:rPr>
        <w:t>st</w:t>
      </w:r>
      <w:r>
        <w:rPr>
          <w:rFonts w:ascii="Arial" w:hAnsi="Arial"/>
          <w:b w:val="0"/>
        </w:rPr>
        <w:t xml:space="preserve"> August 20</w:t>
      </w:r>
      <w:r w:rsidR="006B7221">
        <w:rPr>
          <w:rFonts w:ascii="Arial" w:hAnsi="Arial"/>
          <w:b w:val="0"/>
        </w:rPr>
        <w:t>2</w:t>
      </w:r>
      <w:r w:rsidR="00243A3B">
        <w:rPr>
          <w:rFonts w:ascii="Arial" w:hAnsi="Arial"/>
          <w:b w:val="0"/>
        </w:rPr>
        <w:t>5</w:t>
      </w:r>
      <w:r>
        <w:rPr>
          <w:rFonts w:ascii="Arial" w:hAnsi="Arial"/>
          <w:b w:val="0"/>
        </w:rPr>
        <w:t xml:space="preserve">. </w:t>
      </w:r>
    </w:p>
    <w:p w14:paraId="1C563F94" w14:textId="5594A8AC" w:rsidR="00470D95" w:rsidRDefault="00870A71">
      <w:pPr>
        <w:pStyle w:val="Heading2"/>
        <w:widowControl/>
        <w:jc w:val="center"/>
        <w:rPr>
          <w:rFonts w:ascii="Arial" w:hAnsi="Arial"/>
        </w:rPr>
      </w:pPr>
      <w:r w:rsidRPr="008F4AA9">
        <w:rPr>
          <w:rFonts w:ascii="Arial" w:hAnsi="Arial"/>
        </w:rPr>
        <w:t>D</w:t>
      </w:r>
      <w:r w:rsidR="00280140" w:rsidRPr="008F4AA9">
        <w:rPr>
          <w:rFonts w:ascii="Arial" w:hAnsi="Arial"/>
        </w:rPr>
        <w:t>ate of next review</w:t>
      </w:r>
      <w:r w:rsidR="001E6293">
        <w:rPr>
          <w:rFonts w:ascii="Arial" w:hAnsi="Arial"/>
          <w:b w:val="0"/>
        </w:rPr>
        <w:t xml:space="preserve"> </w:t>
      </w:r>
      <w:r w:rsidR="009516FB">
        <w:rPr>
          <w:rFonts w:ascii="Arial" w:hAnsi="Arial"/>
          <w:b w:val="0"/>
        </w:rPr>
        <w:t xml:space="preserve">March </w:t>
      </w:r>
      <w:r w:rsidR="006B7221">
        <w:rPr>
          <w:rFonts w:ascii="Arial" w:hAnsi="Arial"/>
          <w:b w:val="0"/>
        </w:rPr>
        <w:t>202</w:t>
      </w:r>
      <w:r w:rsidR="00243A3B">
        <w:rPr>
          <w:rFonts w:ascii="Arial" w:hAnsi="Arial"/>
          <w:b w:val="0"/>
        </w:rPr>
        <w:t>5</w:t>
      </w:r>
      <w:r w:rsidR="00470D95">
        <w:rPr>
          <w:rFonts w:ascii="Arial" w:hAnsi="Arial"/>
          <w:b w:val="0"/>
        </w:rPr>
        <w:t>)</w:t>
      </w:r>
    </w:p>
    <w:p w14:paraId="672A6659" w14:textId="77777777" w:rsidR="00470D95" w:rsidRDefault="00470D95">
      <w:pPr>
        <w:pStyle w:val="Heading2"/>
        <w:widowControl/>
        <w:rPr>
          <w:rFonts w:ascii="Arial" w:hAnsi="Arial"/>
        </w:rPr>
      </w:pPr>
    </w:p>
    <w:p w14:paraId="0A37501D" w14:textId="77777777" w:rsidR="00470D95" w:rsidRDefault="00470D95"/>
    <w:p w14:paraId="17ABA6EE" w14:textId="1EE166FA" w:rsidR="00470D95" w:rsidRPr="00922C90" w:rsidRDefault="40E5920B" w:rsidP="40E5920B">
      <w:pPr>
        <w:tabs>
          <w:tab w:val="left" w:pos="540"/>
        </w:tabs>
        <w:jc w:val="center"/>
        <w:rPr>
          <w:b/>
          <w:bCs/>
          <w:sz w:val="28"/>
          <w:szCs w:val="28"/>
          <w:u w:val="single"/>
        </w:rPr>
      </w:pPr>
      <w:r w:rsidRPr="40E5920B">
        <w:rPr>
          <w:b/>
          <w:bCs/>
          <w:sz w:val="28"/>
          <w:szCs w:val="28"/>
          <w:u w:val="single"/>
        </w:rPr>
        <w:t>The Rules</w:t>
      </w:r>
    </w:p>
    <w:p w14:paraId="5DAB6C7B" w14:textId="77777777" w:rsidR="00734AB7" w:rsidRDefault="00734AB7">
      <w:pPr>
        <w:tabs>
          <w:tab w:val="left" w:pos="540"/>
        </w:tabs>
        <w:jc w:val="both"/>
      </w:pPr>
    </w:p>
    <w:p w14:paraId="0C0BE75B" w14:textId="77777777" w:rsidR="00864D4F" w:rsidRDefault="00470D95" w:rsidP="00864D4F">
      <w:pPr>
        <w:numPr>
          <w:ilvl w:val="0"/>
          <w:numId w:val="28"/>
        </w:numPr>
        <w:ind w:left="284" w:hanging="284"/>
        <w:jc w:val="both"/>
      </w:pPr>
      <w:r>
        <w:t xml:space="preserve">By signing the </w:t>
      </w:r>
      <w:r w:rsidR="00280140">
        <w:t>Licence</w:t>
      </w:r>
      <w:r>
        <w:t xml:space="preserve"> document and in the interests of safety and security and the </w:t>
      </w:r>
      <w:r w:rsidR="00864D4F">
        <w:t>well-being</w:t>
      </w:r>
      <w:r>
        <w:t xml:space="preserve"> of other residents all resident students agree to comply with the following </w:t>
      </w:r>
      <w:r w:rsidR="00280140">
        <w:t xml:space="preserve">rules and standards of </w:t>
      </w:r>
      <w:r w:rsidR="003F0AC1">
        <w:t xml:space="preserve">conduct and </w:t>
      </w:r>
      <w:r w:rsidR="00280140">
        <w:t>behaviour:</w:t>
      </w:r>
      <w:r w:rsidR="00E444FC">
        <w:t xml:space="preserve"> </w:t>
      </w:r>
    </w:p>
    <w:p w14:paraId="02EB378F" w14:textId="77777777" w:rsidR="00864D4F" w:rsidRDefault="00864D4F" w:rsidP="00864D4F">
      <w:pPr>
        <w:ind w:left="284"/>
        <w:jc w:val="both"/>
      </w:pPr>
    </w:p>
    <w:p w14:paraId="4A119A02" w14:textId="77777777" w:rsidR="00470D95" w:rsidRPr="00864D4F" w:rsidRDefault="00655BA2" w:rsidP="00864D4F">
      <w:pPr>
        <w:ind w:left="284"/>
        <w:jc w:val="both"/>
        <w:rPr>
          <w:b/>
        </w:rPr>
      </w:pPr>
      <w:r w:rsidRPr="00864D4F">
        <w:rPr>
          <w:b/>
        </w:rPr>
        <w:br/>
        <w:t>1.1</w:t>
      </w:r>
      <w:r w:rsidR="00470D95" w:rsidRPr="00864D4F">
        <w:rPr>
          <w:b/>
        </w:rPr>
        <w:tab/>
        <w:t>Drugs</w:t>
      </w:r>
      <w:r w:rsidR="00E949F3" w:rsidRPr="00864D4F">
        <w:rPr>
          <w:b/>
        </w:rPr>
        <w:t xml:space="preserve"> &amp; alcohol</w:t>
      </w:r>
    </w:p>
    <w:p w14:paraId="6A05A809" w14:textId="77777777" w:rsidR="00734AB7" w:rsidRDefault="00734AB7" w:rsidP="00734AB7">
      <w:pPr>
        <w:pStyle w:val="BodyText3"/>
        <w:tabs>
          <w:tab w:val="clear" w:pos="540"/>
        </w:tabs>
        <w:ind w:left="284"/>
        <w:jc w:val="both"/>
      </w:pPr>
    </w:p>
    <w:p w14:paraId="77819C1B" w14:textId="77777777" w:rsidR="00470D95" w:rsidRDefault="00655BA2" w:rsidP="00E949F3">
      <w:pPr>
        <w:tabs>
          <w:tab w:val="left" w:pos="567"/>
        </w:tabs>
        <w:ind w:left="1437" w:hanging="870"/>
        <w:jc w:val="both"/>
      </w:pPr>
      <w:r>
        <w:t>1</w:t>
      </w:r>
      <w:r w:rsidR="00470D95">
        <w:t xml:space="preserve">.1.1    </w:t>
      </w:r>
      <w:r w:rsidR="00470D95">
        <w:tab/>
        <w:t xml:space="preserve">Solvent or other substance abuse </w:t>
      </w:r>
      <w:r w:rsidR="00E949F3">
        <w:t xml:space="preserve">(including legal highs) </w:t>
      </w:r>
      <w:r w:rsidR="00470D95">
        <w:t xml:space="preserve">will be regarded by the </w:t>
      </w:r>
      <w:r w:rsidR="00E949F3">
        <w:t xml:space="preserve">University as unlawful </w:t>
      </w:r>
      <w:r w:rsidR="00470D95">
        <w:t>drug use.</w:t>
      </w:r>
    </w:p>
    <w:p w14:paraId="5A39BBE3" w14:textId="77777777" w:rsidR="00470D95" w:rsidRDefault="00470D95">
      <w:pPr>
        <w:jc w:val="both"/>
      </w:pPr>
    </w:p>
    <w:p w14:paraId="579984CC" w14:textId="77777777" w:rsidR="00470D95" w:rsidRDefault="00655BA2" w:rsidP="00280140">
      <w:pPr>
        <w:tabs>
          <w:tab w:val="left" w:pos="567"/>
        </w:tabs>
        <w:ind w:left="1440" w:hanging="1440"/>
        <w:jc w:val="both"/>
      </w:pPr>
      <w:r>
        <w:tab/>
        <w:t>1</w:t>
      </w:r>
      <w:r w:rsidR="00470D95">
        <w:t xml:space="preserve">.1.2    </w:t>
      </w:r>
      <w:r w:rsidR="00470D95">
        <w:tab/>
        <w:t xml:space="preserve">Students must not bring, or knowingly permit, any unlawful drugs or </w:t>
      </w:r>
      <w:r w:rsidR="007C26F5">
        <w:t>controlled substances into the accommodation or to be consumed in the accommodation</w:t>
      </w:r>
      <w:r w:rsidR="00470D95">
        <w:t>.</w:t>
      </w:r>
    </w:p>
    <w:p w14:paraId="41C8F396" w14:textId="77777777" w:rsidR="00280140" w:rsidRDefault="00280140" w:rsidP="00280140">
      <w:pPr>
        <w:tabs>
          <w:tab w:val="left" w:pos="567"/>
        </w:tabs>
        <w:jc w:val="both"/>
      </w:pPr>
    </w:p>
    <w:p w14:paraId="019E473C" w14:textId="77777777" w:rsidR="00470D95" w:rsidRDefault="00655BA2">
      <w:pPr>
        <w:tabs>
          <w:tab w:val="left" w:pos="567"/>
        </w:tabs>
        <w:ind w:left="1437" w:hanging="870"/>
        <w:jc w:val="both"/>
      </w:pPr>
      <w:r>
        <w:t>1</w:t>
      </w:r>
      <w:r w:rsidR="00470D95">
        <w:t xml:space="preserve">.1.3    </w:t>
      </w:r>
      <w:r w:rsidR="00470D95">
        <w:tab/>
        <w:t>The University's policy on unlawful drugs is to refer the matter to the police, but it may in addition take disciplinary action and/or treat the matt</w:t>
      </w:r>
      <w:r w:rsidR="00C91BD6">
        <w:t xml:space="preserve">er as a serious </w:t>
      </w:r>
      <w:r w:rsidR="00C91BD6">
        <w:tab/>
        <w:t>breach of the s</w:t>
      </w:r>
      <w:r w:rsidR="00470D95">
        <w:t xml:space="preserve">tudent's </w:t>
      </w:r>
      <w:r w:rsidR="00280140">
        <w:t>Licence</w:t>
      </w:r>
      <w:r w:rsidR="00470D95">
        <w:t>, which may lead to that agreem</w:t>
      </w:r>
      <w:r w:rsidR="00280140">
        <w:t xml:space="preserve">ent </w:t>
      </w:r>
      <w:r w:rsidR="00280140">
        <w:tab/>
      </w:r>
      <w:r w:rsidR="00280140">
        <w:tab/>
        <w:t>bein</w:t>
      </w:r>
      <w:r w:rsidR="00E949F3">
        <w:t>g terminated (refer to section 4</w:t>
      </w:r>
      <w:r w:rsidR="00280140">
        <w:t>. Disciplinary)</w:t>
      </w:r>
    </w:p>
    <w:p w14:paraId="72A3D3EC" w14:textId="77777777" w:rsidR="00E949F3" w:rsidRDefault="00E949F3">
      <w:pPr>
        <w:tabs>
          <w:tab w:val="left" w:pos="567"/>
        </w:tabs>
        <w:ind w:left="1437" w:hanging="870"/>
        <w:jc w:val="both"/>
      </w:pPr>
    </w:p>
    <w:p w14:paraId="01D43215" w14:textId="77777777" w:rsidR="00E949F3" w:rsidRDefault="00E949F3">
      <w:pPr>
        <w:tabs>
          <w:tab w:val="left" w:pos="567"/>
        </w:tabs>
        <w:ind w:left="1437" w:hanging="870"/>
        <w:jc w:val="both"/>
      </w:pPr>
      <w:r>
        <w:t>1.1.4</w:t>
      </w:r>
      <w:r>
        <w:tab/>
        <w:t xml:space="preserve">Students are expected to engage with a responsible approach to the consumption of alcohol. The misuse of alcohol is a prime cause of anti-social behaviour and ill-health within the student community. The results of this can lead to inter-tenant friction, </w:t>
      </w:r>
      <w:proofErr w:type="gramStart"/>
      <w:r>
        <w:t>complaints</w:t>
      </w:r>
      <w:proofErr w:type="gramEnd"/>
      <w:r>
        <w:t xml:space="preserve"> and a failure of students to achieve their academic potential. The University will always take a mature and balanced approach to matters arising but cannot tolerate consistent breaches related to the abuse of alcohol.</w:t>
      </w:r>
    </w:p>
    <w:p w14:paraId="0D0B940D" w14:textId="77777777" w:rsidR="00470D95" w:rsidRDefault="00470D95">
      <w:pPr>
        <w:jc w:val="both"/>
      </w:pPr>
    </w:p>
    <w:p w14:paraId="3A6E1596" w14:textId="77777777" w:rsidR="00470D95" w:rsidRDefault="00655BA2" w:rsidP="00734AB7">
      <w:pPr>
        <w:ind w:left="720" w:hanging="436"/>
        <w:jc w:val="both"/>
        <w:rPr>
          <w:b/>
        </w:rPr>
      </w:pPr>
      <w:r>
        <w:rPr>
          <w:b/>
        </w:rPr>
        <w:t>1</w:t>
      </w:r>
      <w:r w:rsidR="00470D95">
        <w:rPr>
          <w:b/>
        </w:rPr>
        <w:t>.2</w:t>
      </w:r>
      <w:r w:rsidR="00470D95">
        <w:rPr>
          <w:b/>
        </w:rPr>
        <w:tab/>
        <w:t>Weapons</w:t>
      </w:r>
    </w:p>
    <w:p w14:paraId="0E27B00A" w14:textId="77777777" w:rsidR="00734AB7" w:rsidRDefault="00734AB7" w:rsidP="00734AB7">
      <w:pPr>
        <w:ind w:left="720" w:hanging="436"/>
        <w:jc w:val="both"/>
      </w:pPr>
    </w:p>
    <w:p w14:paraId="2E86C9A5" w14:textId="77777777" w:rsidR="00470D95" w:rsidRDefault="00655BA2" w:rsidP="008F4AA9">
      <w:pPr>
        <w:tabs>
          <w:tab w:val="left" w:pos="567"/>
        </w:tabs>
        <w:ind w:left="1437" w:hanging="870"/>
        <w:jc w:val="both"/>
      </w:pPr>
      <w:r>
        <w:t>1</w:t>
      </w:r>
      <w:r w:rsidR="00470D95">
        <w:t xml:space="preserve">.2.1    </w:t>
      </w:r>
      <w:r w:rsidR="00470D95">
        <w:tab/>
        <w:t xml:space="preserve">Students must not bring </w:t>
      </w:r>
      <w:r w:rsidR="00280140">
        <w:t xml:space="preserve">any </w:t>
      </w:r>
      <w:r w:rsidR="0029737D">
        <w:t>weapon</w:t>
      </w:r>
      <w:r w:rsidR="00280140">
        <w:t xml:space="preserve"> into Bournemouth University accommodation</w:t>
      </w:r>
      <w:r w:rsidR="00C91BD6">
        <w:t xml:space="preserve">, even if they have a </w:t>
      </w:r>
      <w:r w:rsidR="00470D95">
        <w:t>lic</w:t>
      </w:r>
      <w:r w:rsidR="00871C73">
        <w:t xml:space="preserve">ence for it or it is of a kind </w:t>
      </w:r>
      <w:r w:rsidR="00470D95">
        <w:t>which does not need to be licensed.</w:t>
      </w:r>
      <w:r w:rsidR="00A253B9">
        <w:t xml:space="preserve"> </w:t>
      </w:r>
    </w:p>
    <w:p w14:paraId="60061E4C" w14:textId="77777777" w:rsidR="007C3B36" w:rsidRDefault="007C3B36" w:rsidP="007C3B36">
      <w:pPr>
        <w:tabs>
          <w:tab w:val="left" w:pos="567"/>
        </w:tabs>
        <w:ind w:left="567"/>
        <w:jc w:val="both"/>
      </w:pPr>
    </w:p>
    <w:p w14:paraId="795A921A" w14:textId="77777777" w:rsidR="001940EB" w:rsidRDefault="007C3B36" w:rsidP="007C3B36">
      <w:pPr>
        <w:tabs>
          <w:tab w:val="left" w:pos="567"/>
        </w:tabs>
        <w:ind w:left="1437" w:hanging="870"/>
        <w:jc w:val="both"/>
      </w:pPr>
      <w:r>
        <w:t>1.2.</w:t>
      </w:r>
      <w:r w:rsidR="0029737D">
        <w:t>2</w:t>
      </w:r>
      <w:r>
        <w:tab/>
      </w:r>
      <w:r w:rsidR="001940EB">
        <w:t>Students must not bring any replica weapon(s) into Bournemouth University accommodation</w:t>
      </w:r>
      <w:r w:rsidR="0029737D">
        <w:t xml:space="preserve"> (including </w:t>
      </w:r>
      <w:proofErr w:type="gramStart"/>
      <w:r w:rsidR="0029737D">
        <w:t>paint-</w:t>
      </w:r>
      <w:r w:rsidR="00676DDF">
        <w:t>ball</w:t>
      </w:r>
      <w:proofErr w:type="gramEnd"/>
      <w:r w:rsidR="00676DDF">
        <w:t xml:space="preserve"> and airsoft </w:t>
      </w:r>
      <w:r w:rsidR="0029737D">
        <w:t>guns)</w:t>
      </w:r>
    </w:p>
    <w:p w14:paraId="44EAFD9C" w14:textId="77777777" w:rsidR="00470D95" w:rsidRDefault="00470D95" w:rsidP="00551A70">
      <w:pPr>
        <w:tabs>
          <w:tab w:val="left" w:pos="567"/>
        </w:tabs>
        <w:ind w:left="567"/>
        <w:jc w:val="both"/>
      </w:pPr>
    </w:p>
    <w:p w14:paraId="255A7B2F" w14:textId="77777777" w:rsidR="00470D95" w:rsidRDefault="00655BA2">
      <w:pPr>
        <w:tabs>
          <w:tab w:val="left" w:pos="567"/>
        </w:tabs>
        <w:ind w:left="1440" w:hanging="1440"/>
        <w:jc w:val="both"/>
      </w:pPr>
      <w:r>
        <w:tab/>
        <w:t>1</w:t>
      </w:r>
      <w:r w:rsidR="001940EB">
        <w:t>.2.</w:t>
      </w:r>
      <w:r w:rsidR="0029737D">
        <w:t>3</w:t>
      </w:r>
      <w:r w:rsidR="00470D95">
        <w:t xml:space="preserve">    </w:t>
      </w:r>
      <w:r w:rsidR="00470D95">
        <w:tab/>
        <w:t xml:space="preserve">The University's policy on weapons or articles intended to be used as weapons is to refer the matter to the police, but it may in addition take disciplinary action and/or treat the matter as a serious </w:t>
      </w:r>
      <w:r w:rsidR="00C91BD6">
        <w:t>breach of the s</w:t>
      </w:r>
      <w:r w:rsidR="00470D95">
        <w:t>tudent's</w:t>
      </w:r>
      <w:r w:rsidR="00C91BD6">
        <w:t xml:space="preserve"> Licence</w:t>
      </w:r>
      <w:r w:rsidR="00470D95">
        <w:t xml:space="preserve">, which may lead to </w:t>
      </w:r>
      <w:r w:rsidR="00280140">
        <w:t>that agreement bein</w:t>
      </w:r>
      <w:r w:rsidR="00871C73">
        <w:t>g terminated (refer to section 4</w:t>
      </w:r>
      <w:r w:rsidR="00280140">
        <w:t>. Disciplinary)</w:t>
      </w:r>
    </w:p>
    <w:p w14:paraId="4B94D5A5" w14:textId="77777777" w:rsidR="00470D95" w:rsidRDefault="00470D95">
      <w:pPr>
        <w:jc w:val="both"/>
      </w:pPr>
    </w:p>
    <w:p w14:paraId="020082E1" w14:textId="77777777" w:rsidR="00470D95" w:rsidRDefault="00655BA2" w:rsidP="00734AB7">
      <w:pPr>
        <w:ind w:firstLine="284"/>
        <w:jc w:val="both"/>
        <w:rPr>
          <w:b/>
        </w:rPr>
      </w:pPr>
      <w:r>
        <w:rPr>
          <w:b/>
        </w:rPr>
        <w:t>1</w:t>
      </w:r>
      <w:r w:rsidR="00470D95">
        <w:rPr>
          <w:b/>
        </w:rPr>
        <w:t>.3</w:t>
      </w:r>
      <w:r w:rsidR="00470D95">
        <w:rPr>
          <w:b/>
        </w:rPr>
        <w:tab/>
        <w:t>Fire Safety</w:t>
      </w:r>
    </w:p>
    <w:p w14:paraId="3DEEC669" w14:textId="77777777" w:rsidR="00734AB7" w:rsidRDefault="00734AB7" w:rsidP="00734AB7">
      <w:pPr>
        <w:ind w:firstLine="284"/>
        <w:jc w:val="both"/>
      </w:pPr>
    </w:p>
    <w:p w14:paraId="544201D4" w14:textId="77777777" w:rsidR="00470D95" w:rsidRDefault="00655BA2" w:rsidP="001269D5">
      <w:pPr>
        <w:tabs>
          <w:tab w:val="left" w:pos="567"/>
        </w:tabs>
        <w:ind w:left="1440" w:hanging="1440"/>
        <w:jc w:val="both"/>
      </w:pPr>
      <w:r>
        <w:tab/>
        <w:t>1</w:t>
      </w:r>
      <w:r w:rsidR="00470D95">
        <w:t xml:space="preserve">.3.1      </w:t>
      </w:r>
      <w:r w:rsidR="00470D95">
        <w:tab/>
        <w:t xml:space="preserve">Students must comply in all respects with the </w:t>
      </w:r>
      <w:r w:rsidR="001269D5">
        <w:t>fire safety information supplied by Bournemouth University staff, its contractors and/or the Fire Brigade</w:t>
      </w:r>
    </w:p>
    <w:p w14:paraId="3656B9AB" w14:textId="77777777" w:rsidR="00470D95" w:rsidRDefault="00470D95">
      <w:pPr>
        <w:jc w:val="both"/>
      </w:pPr>
    </w:p>
    <w:p w14:paraId="04A7FE28" w14:textId="77777777" w:rsidR="00470D95" w:rsidRPr="00BA1499" w:rsidRDefault="00655BA2">
      <w:pPr>
        <w:tabs>
          <w:tab w:val="left" w:pos="567"/>
        </w:tabs>
        <w:ind w:left="1440" w:hanging="1440"/>
        <w:jc w:val="both"/>
        <w:rPr>
          <w:color w:val="FF0000"/>
        </w:rPr>
      </w:pPr>
      <w:r>
        <w:tab/>
        <w:t>1</w:t>
      </w:r>
      <w:r w:rsidR="00470D95">
        <w:t xml:space="preserve">.3.2     Students must not use deep fat fryers, candles, </w:t>
      </w:r>
      <w:r w:rsidR="008D6FD5">
        <w:t>incense sticks</w:t>
      </w:r>
      <w:r w:rsidR="00470D95">
        <w:t>, oi</w:t>
      </w:r>
      <w:r w:rsidR="001269D5">
        <w:t>l burners or similar devices</w:t>
      </w:r>
      <w:r w:rsidR="00470D95">
        <w:t>.</w:t>
      </w:r>
      <w:r w:rsidR="00BA1499">
        <w:t xml:space="preserve"> </w:t>
      </w:r>
    </w:p>
    <w:p w14:paraId="45FB0818" w14:textId="77777777" w:rsidR="00470D95" w:rsidRDefault="00470D95">
      <w:pPr>
        <w:jc w:val="both"/>
      </w:pPr>
    </w:p>
    <w:p w14:paraId="261B54ED" w14:textId="77777777" w:rsidR="00470D95" w:rsidRDefault="00470D95">
      <w:pPr>
        <w:tabs>
          <w:tab w:val="left" w:pos="567"/>
        </w:tabs>
        <w:ind w:left="1440" w:hanging="1440"/>
        <w:jc w:val="both"/>
      </w:pPr>
      <w:r>
        <w:tab/>
      </w:r>
      <w:bookmarkStart w:id="0" w:name="OLE_LINK1"/>
      <w:r w:rsidR="00655BA2">
        <w:t>1</w:t>
      </w:r>
      <w:r>
        <w:t xml:space="preserve">.3.3     </w:t>
      </w:r>
      <w:r>
        <w:tab/>
      </w:r>
      <w:r w:rsidR="001269D5">
        <w:t xml:space="preserve">Students must not obstruct exits, stairways, </w:t>
      </w:r>
      <w:proofErr w:type="gramStart"/>
      <w:r w:rsidR="001269D5">
        <w:t>corridors</w:t>
      </w:r>
      <w:proofErr w:type="gramEnd"/>
      <w:r w:rsidR="001269D5">
        <w:t xml:space="preserve"> or other passageways.</w:t>
      </w:r>
      <w:bookmarkEnd w:id="0"/>
    </w:p>
    <w:p w14:paraId="049F31CB" w14:textId="77777777" w:rsidR="00470D95" w:rsidRDefault="00470D95">
      <w:pPr>
        <w:tabs>
          <w:tab w:val="left" w:pos="567"/>
        </w:tabs>
        <w:jc w:val="both"/>
      </w:pPr>
    </w:p>
    <w:p w14:paraId="69904481" w14:textId="2363922D" w:rsidR="00BE49CD" w:rsidRDefault="00655BA2" w:rsidP="00191B53">
      <w:pPr>
        <w:tabs>
          <w:tab w:val="left" w:pos="567"/>
        </w:tabs>
        <w:ind w:left="1440" w:hanging="1440"/>
        <w:jc w:val="both"/>
      </w:pPr>
      <w:r>
        <w:lastRenderedPageBreak/>
        <w:tab/>
        <w:t>1</w:t>
      </w:r>
      <w:r w:rsidR="001269D5">
        <w:t>.3.4</w:t>
      </w:r>
      <w:r w:rsidR="001269D5">
        <w:tab/>
        <w:t>Students must not interfere in any way with fire extinguishers, fire equipment, fire or smoke alarms</w:t>
      </w:r>
      <w:r w:rsidR="008D6FD5">
        <w:t xml:space="preserve"> or detectors</w:t>
      </w:r>
      <w:r w:rsidR="001269D5">
        <w:t>, fire doors</w:t>
      </w:r>
      <w:r w:rsidR="009516FB">
        <w:t xml:space="preserve"> (including propping them open)</w:t>
      </w:r>
      <w:r w:rsidR="001269D5">
        <w:t>, door clos</w:t>
      </w:r>
      <w:r w:rsidR="008D6FD5">
        <w:t>ers</w:t>
      </w:r>
      <w:r w:rsidR="001269D5">
        <w:t xml:space="preserve"> or any fire prevention or fire safety equipment</w:t>
      </w:r>
      <w:r w:rsidR="0029737D">
        <w:t xml:space="preserve">. </w:t>
      </w:r>
      <w:r>
        <w:tab/>
      </w:r>
    </w:p>
    <w:p w14:paraId="53128261" w14:textId="77777777" w:rsidR="00BE49CD" w:rsidRDefault="00BE49CD" w:rsidP="00191B53">
      <w:pPr>
        <w:tabs>
          <w:tab w:val="left" w:pos="567"/>
        </w:tabs>
        <w:ind w:left="1440" w:hanging="1440"/>
        <w:jc w:val="both"/>
      </w:pPr>
    </w:p>
    <w:p w14:paraId="758F5180" w14:textId="77777777" w:rsidR="00470D95" w:rsidRDefault="00655BA2" w:rsidP="00BE49CD">
      <w:pPr>
        <w:tabs>
          <w:tab w:val="left" w:pos="567"/>
        </w:tabs>
        <w:ind w:left="1440" w:hanging="873"/>
        <w:jc w:val="both"/>
      </w:pPr>
      <w:r>
        <w:t>1</w:t>
      </w:r>
      <w:r w:rsidR="001269D5">
        <w:t>.3.5</w:t>
      </w:r>
      <w:r w:rsidR="001269D5">
        <w:tab/>
        <w:t>Wrongful use of or interference with fire equipment is a criminal offence and the University can refer the matter to the police, but it may in addition take disciplinary action and/or treat the matter as a serious breach of the student's</w:t>
      </w:r>
      <w:r w:rsidR="00C91BD6">
        <w:t xml:space="preserve"> Licence</w:t>
      </w:r>
      <w:r w:rsidR="001269D5">
        <w:t>, which may lead to that agreement bein</w:t>
      </w:r>
      <w:r w:rsidR="00871C73">
        <w:t>g terminated (refer to section 4</w:t>
      </w:r>
      <w:r w:rsidR="001269D5">
        <w:t>. Disciplinary)</w:t>
      </w:r>
    </w:p>
    <w:p w14:paraId="62486C05" w14:textId="77777777" w:rsidR="00470D95" w:rsidRDefault="00470D95">
      <w:pPr>
        <w:tabs>
          <w:tab w:val="left" w:pos="567"/>
        </w:tabs>
        <w:ind w:left="570"/>
        <w:jc w:val="both"/>
      </w:pPr>
    </w:p>
    <w:p w14:paraId="064FB88D" w14:textId="77777777" w:rsidR="00470D95" w:rsidRDefault="00655BA2" w:rsidP="00734AB7">
      <w:pPr>
        <w:ind w:firstLine="284"/>
        <w:jc w:val="both"/>
        <w:rPr>
          <w:b/>
        </w:rPr>
      </w:pPr>
      <w:r>
        <w:rPr>
          <w:b/>
        </w:rPr>
        <w:t>1</w:t>
      </w:r>
      <w:r w:rsidR="00470D95">
        <w:rPr>
          <w:b/>
        </w:rPr>
        <w:t>.4</w:t>
      </w:r>
      <w:r w:rsidR="00470D95">
        <w:tab/>
      </w:r>
      <w:r w:rsidR="00470D95">
        <w:rPr>
          <w:b/>
        </w:rPr>
        <w:t>Health and Safety</w:t>
      </w:r>
    </w:p>
    <w:p w14:paraId="4101652C" w14:textId="77777777" w:rsidR="00734AB7" w:rsidRDefault="00734AB7" w:rsidP="00734AB7">
      <w:pPr>
        <w:ind w:firstLine="284"/>
        <w:jc w:val="both"/>
      </w:pPr>
    </w:p>
    <w:p w14:paraId="5DEB79E0" w14:textId="041882B7" w:rsidR="005B71DA" w:rsidRDefault="00655BA2" w:rsidP="00E10A04">
      <w:pPr>
        <w:ind w:left="1418" w:hanging="851"/>
        <w:jc w:val="both"/>
      </w:pPr>
      <w:r>
        <w:t>1</w:t>
      </w:r>
      <w:r w:rsidR="00470D95">
        <w:t>.4.1</w:t>
      </w:r>
      <w:r w:rsidR="00E10A04">
        <w:tab/>
      </w:r>
      <w:r w:rsidR="00470D95">
        <w:t>Students must comply in all respects with the Univers</w:t>
      </w:r>
      <w:r w:rsidR="008D6FD5">
        <w:t xml:space="preserve">ity's Health and Safety Policy, details of which can be found in the University Student Rules document located at: </w:t>
      </w:r>
    </w:p>
    <w:p w14:paraId="3B9C5A9A" w14:textId="77777777" w:rsidR="00470D95" w:rsidRDefault="005B71DA" w:rsidP="00E10A04">
      <w:pPr>
        <w:ind w:left="1418" w:firstLine="22"/>
      </w:pPr>
      <w:r>
        <w:t xml:space="preserve">  </w:t>
      </w:r>
      <w:hyperlink r:id="rId7" w:history="1">
        <w:r w:rsidR="008D6FD5" w:rsidRPr="006511D5">
          <w:rPr>
            <w:rStyle w:val="Hyperlink"/>
          </w:rPr>
          <w:t>http://studentportal.bournemouth.ac.uk/help/rules-regulations/index.html</w:t>
        </w:r>
      </w:hyperlink>
    </w:p>
    <w:p w14:paraId="4B99056E" w14:textId="77777777" w:rsidR="00470D95" w:rsidRDefault="00470D95">
      <w:pPr>
        <w:jc w:val="both"/>
      </w:pPr>
    </w:p>
    <w:p w14:paraId="539E2B95" w14:textId="77777777" w:rsidR="00470D95" w:rsidRDefault="00655BA2">
      <w:pPr>
        <w:pStyle w:val="BodyTextIndent"/>
        <w:tabs>
          <w:tab w:val="clear" w:pos="567"/>
          <w:tab w:val="left" w:pos="540"/>
        </w:tabs>
        <w:ind w:left="1440" w:hanging="1440"/>
        <w:jc w:val="both"/>
      </w:pPr>
      <w:r>
        <w:tab/>
        <w:t>1</w:t>
      </w:r>
      <w:r w:rsidR="00470D95">
        <w:t>.4.2</w:t>
      </w:r>
      <w:r w:rsidR="00470D95">
        <w:tab/>
        <w:t>Students must not interfere in any way with an</w:t>
      </w:r>
      <w:r w:rsidR="001269D5">
        <w:t xml:space="preserve">y health and </w:t>
      </w:r>
      <w:r w:rsidR="001269D5">
        <w:tab/>
        <w:t xml:space="preserve">safety equipment and the University can refer any matters to the police, but it may in addition take disciplinary action and/or treat the matter as a serious breach of the student's </w:t>
      </w:r>
      <w:r w:rsidR="00C91BD6">
        <w:t>Licence</w:t>
      </w:r>
      <w:r w:rsidR="001269D5">
        <w:t>, which may lead to that agreement being terminated (refer to</w:t>
      </w:r>
      <w:r w:rsidR="00871C73">
        <w:t xml:space="preserve"> section 4</w:t>
      </w:r>
      <w:r w:rsidR="001269D5">
        <w:t>. Disciplinary)</w:t>
      </w:r>
    </w:p>
    <w:p w14:paraId="1299C43A" w14:textId="77777777" w:rsidR="00470D95" w:rsidRDefault="00470D95">
      <w:pPr>
        <w:jc w:val="both"/>
      </w:pPr>
    </w:p>
    <w:p w14:paraId="30A0C89D" w14:textId="0E1D03FD" w:rsidR="00595BAF" w:rsidRDefault="00655BA2" w:rsidP="00595BAF">
      <w:pPr>
        <w:tabs>
          <w:tab w:val="left" w:pos="567"/>
        </w:tabs>
        <w:ind w:left="1440" w:hanging="1440"/>
        <w:jc w:val="both"/>
      </w:pPr>
      <w:r>
        <w:tab/>
        <w:t>1</w:t>
      </w:r>
      <w:r w:rsidR="00470D95">
        <w:t>.4.4</w:t>
      </w:r>
      <w:r w:rsidR="00470D95">
        <w:tab/>
      </w:r>
      <w:r w:rsidR="00595BAF" w:rsidRPr="00FD2F3C">
        <w:rPr>
          <w:u w:val="single"/>
        </w:rPr>
        <w:t>Student Village and Dorchester House only</w:t>
      </w:r>
      <w:r w:rsidR="00595BAF">
        <w:t xml:space="preserve"> - </w:t>
      </w:r>
      <w:r w:rsidR="00470D95">
        <w:t xml:space="preserve">Students must not keep bicycles </w:t>
      </w:r>
      <w:r w:rsidR="00243A3B">
        <w:t xml:space="preserve">(including e-bikes and e-scooters) </w:t>
      </w:r>
      <w:r w:rsidR="00470D95">
        <w:t>inside their room</w:t>
      </w:r>
      <w:r w:rsidR="004661E0">
        <w:t xml:space="preserve"> or</w:t>
      </w:r>
      <w:r w:rsidR="00470D95">
        <w:t xml:space="preserve"> in any part of </w:t>
      </w:r>
      <w:r w:rsidR="00595BAF">
        <w:t xml:space="preserve">the </w:t>
      </w:r>
      <w:r w:rsidR="001269D5">
        <w:t>accommodation</w:t>
      </w:r>
      <w:r w:rsidR="00C66854">
        <w:t xml:space="preserve">. They are encouraged to use </w:t>
      </w:r>
      <w:proofErr w:type="spellStart"/>
      <w:r w:rsidR="00C66854">
        <w:t>d-locks</w:t>
      </w:r>
      <w:proofErr w:type="spellEnd"/>
      <w:r w:rsidR="00C66854">
        <w:t xml:space="preserve"> to secure bicycles in one of the bicycle storage compounds</w:t>
      </w:r>
      <w:r w:rsidR="0029737D">
        <w:t xml:space="preserve"> provided</w:t>
      </w:r>
      <w:r w:rsidR="00C66854">
        <w:t>.</w:t>
      </w:r>
    </w:p>
    <w:p w14:paraId="4DDBEF00" w14:textId="77777777" w:rsidR="00470D95" w:rsidRDefault="00470D95"/>
    <w:p w14:paraId="46BC7A0C" w14:textId="5F7C0A36" w:rsidR="00595BAF" w:rsidRDefault="00655BA2">
      <w:pPr>
        <w:tabs>
          <w:tab w:val="left" w:pos="567"/>
        </w:tabs>
        <w:ind w:left="1440" w:hanging="1440"/>
        <w:jc w:val="both"/>
      </w:pPr>
      <w:r>
        <w:tab/>
        <w:t>1</w:t>
      </w:r>
      <w:r w:rsidR="00470D95">
        <w:t>.4.5</w:t>
      </w:r>
      <w:r w:rsidR="00470D95">
        <w:tab/>
      </w:r>
      <w:proofErr w:type="spellStart"/>
      <w:r w:rsidR="00595BAF">
        <w:rPr>
          <w:u w:val="single"/>
        </w:rPr>
        <w:t>Unilet</w:t>
      </w:r>
      <w:proofErr w:type="spellEnd"/>
      <w:r w:rsidR="00595BAF">
        <w:rPr>
          <w:u w:val="single"/>
        </w:rPr>
        <w:t xml:space="preserve"> </w:t>
      </w:r>
      <w:r w:rsidR="006772D3">
        <w:rPr>
          <w:u w:val="single"/>
        </w:rPr>
        <w:t xml:space="preserve">and LettingsBU (Fully Managed) </w:t>
      </w:r>
      <w:r w:rsidR="00595BAF">
        <w:rPr>
          <w:u w:val="single"/>
        </w:rPr>
        <w:t>Properties</w:t>
      </w:r>
      <w:r w:rsidR="00595BAF" w:rsidRPr="00FD2F3C">
        <w:rPr>
          <w:u w:val="single"/>
        </w:rPr>
        <w:t xml:space="preserve"> only</w:t>
      </w:r>
      <w:r w:rsidR="00595BAF">
        <w:t xml:space="preserve"> – Students </w:t>
      </w:r>
      <w:r w:rsidR="00C66854">
        <w:t xml:space="preserve">must not keep bicycles </w:t>
      </w:r>
      <w:r w:rsidR="00243A3B">
        <w:t xml:space="preserve">(including e-bikes or e-scooters) </w:t>
      </w:r>
      <w:r w:rsidR="00C66854">
        <w:t xml:space="preserve">inside their room or in any part of the accommodation. They </w:t>
      </w:r>
      <w:r w:rsidR="00595BAF">
        <w:t xml:space="preserve">are encouraged to use </w:t>
      </w:r>
      <w:proofErr w:type="spellStart"/>
      <w:r w:rsidR="00595BAF">
        <w:t>d-locks</w:t>
      </w:r>
      <w:proofErr w:type="spellEnd"/>
      <w:r w:rsidR="00595BAF">
        <w:t xml:space="preserve"> to secure bicycles i</w:t>
      </w:r>
      <w:r w:rsidR="00C66854">
        <w:t xml:space="preserve">n a suitable place </w:t>
      </w:r>
      <w:r w:rsidR="00595BAF">
        <w:t>outside of the property, ensuring that</w:t>
      </w:r>
      <w:r w:rsidR="00C66854">
        <w:t xml:space="preserve"> it doesn’t block a fire escape.</w:t>
      </w:r>
    </w:p>
    <w:p w14:paraId="3461D779" w14:textId="77777777" w:rsidR="00595BAF" w:rsidRDefault="00595BAF">
      <w:pPr>
        <w:tabs>
          <w:tab w:val="left" w:pos="567"/>
        </w:tabs>
        <w:ind w:left="1440" w:hanging="1440"/>
        <w:jc w:val="both"/>
      </w:pPr>
    </w:p>
    <w:p w14:paraId="636B174F" w14:textId="77777777" w:rsidR="00470D95" w:rsidRDefault="00595BAF" w:rsidP="00595BAF">
      <w:pPr>
        <w:ind w:left="1440" w:hanging="873"/>
        <w:jc w:val="both"/>
      </w:pPr>
      <w:r>
        <w:t xml:space="preserve">1.4.6 </w:t>
      </w:r>
      <w:r>
        <w:tab/>
      </w:r>
      <w:r w:rsidR="004661E0">
        <w:t xml:space="preserve">It is expected that students will </w:t>
      </w:r>
      <w:r w:rsidR="00470D95">
        <w:t xml:space="preserve">notify the </w:t>
      </w:r>
      <w:r w:rsidR="0029737D">
        <w:t>local accommodation team</w:t>
      </w:r>
      <w:r w:rsidR="00470D95">
        <w:t xml:space="preserve"> of </w:t>
      </w:r>
      <w:r w:rsidR="001269D5">
        <w:t xml:space="preserve">any accident occurring in Bournemouth University accommodation or </w:t>
      </w:r>
      <w:r w:rsidR="00470D95">
        <w:t>if they are ill (except for minor ailments).</w:t>
      </w:r>
    </w:p>
    <w:p w14:paraId="3CF2D8B6" w14:textId="77777777" w:rsidR="00470D95" w:rsidRDefault="00470D95">
      <w:pPr>
        <w:jc w:val="both"/>
      </w:pPr>
    </w:p>
    <w:p w14:paraId="73991542" w14:textId="77777777" w:rsidR="00470D95" w:rsidRDefault="00655BA2" w:rsidP="00734AB7">
      <w:pPr>
        <w:ind w:firstLine="284"/>
        <w:jc w:val="both"/>
        <w:rPr>
          <w:b/>
        </w:rPr>
      </w:pPr>
      <w:r>
        <w:rPr>
          <w:b/>
        </w:rPr>
        <w:t>1</w:t>
      </w:r>
      <w:r w:rsidR="00470D95">
        <w:rPr>
          <w:b/>
        </w:rPr>
        <w:t>.5</w:t>
      </w:r>
      <w:r w:rsidR="00470D95">
        <w:rPr>
          <w:b/>
        </w:rPr>
        <w:tab/>
        <w:t>Alterations and damage</w:t>
      </w:r>
    </w:p>
    <w:p w14:paraId="0FB78278" w14:textId="77777777" w:rsidR="00734AB7" w:rsidRDefault="00734AB7" w:rsidP="00734AB7">
      <w:pPr>
        <w:ind w:firstLine="284"/>
        <w:jc w:val="both"/>
      </w:pPr>
    </w:p>
    <w:p w14:paraId="5765FD5E" w14:textId="77777777" w:rsidR="00470D95" w:rsidRDefault="00655BA2" w:rsidP="001269D5">
      <w:pPr>
        <w:tabs>
          <w:tab w:val="left" w:pos="567"/>
        </w:tabs>
        <w:ind w:left="1440" w:hanging="1440"/>
        <w:jc w:val="both"/>
      </w:pPr>
      <w:r>
        <w:tab/>
        <w:t>1</w:t>
      </w:r>
      <w:r w:rsidR="00470D95">
        <w:t>.5.1</w:t>
      </w:r>
      <w:r w:rsidR="00470D95">
        <w:tab/>
        <w:t xml:space="preserve">Students must not </w:t>
      </w:r>
      <w:r w:rsidR="00A15329">
        <w:t xml:space="preserve">intentionally damage or </w:t>
      </w:r>
      <w:r w:rsidR="00470D95">
        <w:t xml:space="preserve">make any alteration to the </w:t>
      </w:r>
      <w:r w:rsidR="001269D5">
        <w:t>accommodation</w:t>
      </w:r>
      <w:r w:rsidR="00FF15F8">
        <w:t>.</w:t>
      </w:r>
    </w:p>
    <w:p w14:paraId="1FC39945" w14:textId="77777777" w:rsidR="001269D5" w:rsidRDefault="001269D5" w:rsidP="001269D5">
      <w:pPr>
        <w:tabs>
          <w:tab w:val="left" w:pos="567"/>
        </w:tabs>
        <w:ind w:left="1440" w:hanging="1440"/>
        <w:jc w:val="both"/>
      </w:pPr>
    </w:p>
    <w:p w14:paraId="01599CE9" w14:textId="77777777" w:rsidR="00470D95" w:rsidRDefault="00655BA2">
      <w:pPr>
        <w:tabs>
          <w:tab w:val="left" w:pos="567"/>
        </w:tabs>
        <w:ind w:left="1440" w:hanging="1440"/>
        <w:jc w:val="both"/>
      </w:pPr>
      <w:r>
        <w:tab/>
        <w:t>1</w:t>
      </w:r>
      <w:r w:rsidR="00470D95">
        <w:t>.5.3</w:t>
      </w:r>
      <w:r w:rsidR="00470D95">
        <w:tab/>
        <w:t xml:space="preserve">Students must not remove any furniture or furnishings (including curtains) from their </w:t>
      </w:r>
      <w:r w:rsidR="001269D5">
        <w:t>accommodation</w:t>
      </w:r>
      <w:r w:rsidR="00FF15F8">
        <w:t>.</w:t>
      </w:r>
    </w:p>
    <w:p w14:paraId="0562CB0E" w14:textId="77777777" w:rsidR="00470D95" w:rsidRDefault="00470D95">
      <w:pPr>
        <w:jc w:val="both"/>
      </w:pPr>
    </w:p>
    <w:p w14:paraId="1575C3AB" w14:textId="77777777" w:rsidR="00470D95" w:rsidRDefault="00655BA2" w:rsidP="008F4AA9">
      <w:pPr>
        <w:ind w:left="570"/>
      </w:pPr>
      <w:r>
        <w:t>1</w:t>
      </w:r>
      <w:r w:rsidR="00470D95">
        <w:t>.5.4</w:t>
      </w:r>
      <w:r w:rsidR="00470D95">
        <w:tab/>
        <w:t xml:space="preserve">Students must not bring any furniture or furnishings (including curtains) into their </w:t>
      </w:r>
      <w:r w:rsidR="00470D95">
        <w:tab/>
      </w:r>
      <w:r w:rsidR="001269D5">
        <w:tab/>
      </w:r>
      <w:r w:rsidR="001269D5">
        <w:tab/>
        <w:t xml:space="preserve">accommodation without prior consent </w:t>
      </w:r>
      <w:r w:rsidR="00FE245D">
        <w:t>of</w:t>
      </w:r>
      <w:r w:rsidR="001269D5">
        <w:t xml:space="preserve"> the </w:t>
      </w:r>
      <w:r w:rsidR="00FF15F8">
        <w:t xml:space="preserve">local accommodation </w:t>
      </w:r>
      <w:proofErr w:type="gramStart"/>
      <w:r w:rsidR="00FF15F8">
        <w:t>team</w:t>
      </w:r>
      <w:proofErr w:type="gramEnd"/>
      <w:r w:rsidR="00FF15F8">
        <w:t xml:space="preserve"> </w:t>
      </w:r>
    </w:p>
    <w:p w14:paraId="34CE0A41" w14:textId="77777777" w:rsidR="00470D95" w:rsidRDefault="00470D95">
      <w:pPr>
        <w:jc w:val="both"/>
      </w:pPr>
    </w:p>
    <w:p w14:paraId="79C6E5E8" w14:textId="61643D6F" w:rsidR="00470D95" w:rsidRDefault="00655BA2">
      <w:pPr>
        <w:tabs>
          <w:tab w:val="left" w:pos="567"/>
        </w:tabs>
        <w:ind w:left="1440" w:hanging="1440"/>
        <w:jc w:val="both"/>
      </w:pPr>
      <w:r>
        <w:tab/>
        <w:t>1</w:t>
      </w:r>
      <w:r w:rsidR="00FE245D">
        <w:t>.5.5</w:t>
      </w:r>
      <w:r w:rsidR="00470D95">
        <w:tab/>
        <w:t xml:space="preserve">Students must not affix any </w:t>
      </w:r>
      <w:r w:rsidR="009516FB">
        <w:t xml:space="preserve">lighting, </w:t>
      </w:r>
      <w:r w:rsidR="00470D95">
        <w:t xml:space="preserve">aerial, cupboard, bookcase, shelf, picture, hook or any other item to the walls, </w:t>
      </w:r>
      <w:proofErr w:type="gramStart"/>
      <w:r w:rsidR="00470D95">
        <w:t>ceiling</w:t>
      </w:r>
      <w:proofErr w:type="gramEnd"/>
      <w:r w:rsidR="00470D95">
        <w:t xml:space="preserve"> or woodwork in their </w:t>
      </w:r>
      <w:r w:rsidR="00470D95">
        <w:tab/>
      </w:r>
      <w:r w:rsidR="00FE245D">
        <w:t>accommodation</w:t>
      </w:r>
      <w:r w:rsidR="00470D95">
        <w:t xml:space="preserve"> </w:t>
      </w:r>
      <w:r w:rsidR="00FE245D">
        <w:t xml:space="preserve">without prior consent of the </w:t>
      </w:r>
      <w:r w:rsidR="0029737D">
        <w:t>local accommodation team</w:t>
      </w:r>
      <w:r w:rsidR="00FF15F8">
        <w:t>.</w:t>
      </w:r>
    </w:p>
    <w:p w14:paraId="62EBF3C5" w14:textId="77777777" w:rsidR="00FE245D" w:rsidRDefault="00FE245D" w:rsidP="00FE245D">
      <w:pPr>
        <w:tabs>
          <w:tab w:val="left" w:pos="567"/>
        </w:tabs>
        <w:jc w:val="both"/>
      </w:pPr>
    </w:p>
    <w:p w14:paraId="47F89A77" w14:textId="77777777" w:rsidR="0031370B" w:rsidRDefault="00655BA2" w:rsidP="0031370B">
      <w:pPr>
        <w:tabs>
          <w:tab w:val="left" w:pos="567"/>
        </w:tabs>
        <w:ind w:left="1440" w:hanging="1440"/>
        <w:jc w:val="both"/>
      </w:pPr>
      <w:r>
        <w:tab/>
        <w:t>1</w:t>
      </w:r>
      <w:r w:rsidR="00FE245D">
        <w:t>.5.6</w:t>
      </w:r>
      <w:r w:rsidR="00FE245D">
        <w:tab/>
        <w:t>At</w:t>
      </w:r>
      <w:r w:rsidR="00C91BD6">
        <w:t xml:space="preserve"> the end of the Licence period s</w:t>
      </w:r>
      <w:r w:rsidR="00FE245D">
        <w:t>tudents must leave the furniture and furnishings in their original positions.</w:t>
      </w:r>
    </w:p>
    <w:p w14:paraId="6D98A12B" w14:textId="77777777" w:rsidR="00470D95" w:rsidRDefault="00470D95">
      <w:pPr>
        <w:tabs>
          <w:tab w:val="left" w:pos="567"/>
        </w:tabs>
        <w:ind w:left="1440" w:hanging="1440"/>
        <w:jc w:val="both"/>
      </w:pPr>
    </w:p>
    <w:p w14:paraId="71923858" w14:textId="71743E80" w:rsidR="0031370B" w:rsidRDefault="00470D95" w:rsidP="00E10A04">
      <w:pPr>
        <w:numPr>
          <w:ilvl w:val="2"/>
          <w:numId w:val="28"/>
        </w:numPr>
        <w:ind w:left="1418" w:hanging="851"/>
        <w:jc w:val="both"/>
      </w:pPr>
      <w:r>
        <w:t>The damage</w:t>
      </w:r>
      <w:r w:rsidR="00FE245D">
        <w:t xml:space="preserve"> and replacement</w:t>
      </w:r>
      <w:r>
        <w:t xml:space="preserve"> charges for your </w:t>
      </w:r>
      <w:r w:rsidR="00FE245D">
        <w:t>accommodation have been enclosed with this document</w:t>
      </w:r>
      <w:r w:rsidR="00BE49CD">
        <w:t xml:space="preserve"> (see section 9</w:t>
      </w:r>
      <w:r w:rsidR="00DD6780">
        <w:t>.)</w:t>
      </w:r>
      <w:r w:rsidR="00370BC5">
        <w:t xml:space="preserve">. </w:t>
      </w:r>
      <w:r>
        <w:t xml:space="preserve">By signing the </w:t>
      </w:r>
      <w:r w:rsidR="00FE245D">
        <w:t>Licence</w:t>
      </w:r>
      <w:r>
        <w:t xml:space="preserve"> </w:t>
      </w:r>
      <w:r w:rsidR="00BE49CD">
        <w:t>agreement,</w:t>
      </w:r>
      <w:r>
        <w:t xml:space="preserve"> the resident accepts these charges</w:t>
      </w:r>
      <w:r w:rsidR="007F40B2">
        <w:t xml:space="preserve"> may be applicable</w:t>
      </w:r>
      <w:r>
        <w:t>.</w:t>
      </w:r>
    </w:p>
    <w:p w14:paraId="2946DB82" w14:textId="77777777" w:rsidR="0031370B" w:rsidRDefault="0031370B" w:rsidP="0031370B">
      <w:pPr>
        <w:tabs>
          <w:tab w:val="left" w:pos="567"/>
        </w:tabs>
        <w:ind w:left="1290"/>
        <w:jc w:val="both"/>
      </w:pPr>
    </w:p>
    <w:p w14:paraId="1D2E910F" w14:textId="77777777" w:rsidR="0031370B" w:rsidRDefault="0031370B" w:rsidP="00E10A04">
      <w:pPr>
        <w:numPr>
          <w:ilvl w:val="2"/>
          <w:numId w:val="28"/>
        </w:numPr>
        <w:ind w:left="1418" w:hanging="848"/>
        <w:jc w:val="both"/>
      </w:pPr>
      <w:r>
        <w:t xml:space="preserve">Any damage to the accommodation should be reported immediately to your </w:t>
      </w:r>
      <w:r w:rsidR="006772D3">
        <w:t>local accommodation team</w:t>
      </w:r>
      <w:r w:rsidR="006772D3" w:rsidDel="006772D3">
        <w:t xml:space="preserve"> </w:t>
      </w:r>
      <w:r>
        <w:t xml:space="preserve">through the </w:t>
      </w:r>
      <w:r w:rsidR="006772D3">
        <w:t xml:space="preserve">designated reporting method (if in doubt what this then check with your local accommodation team) </w:t>
      </w:r>
    </w:p>
    <w:p w14:paraId="5997CC1D" w14:textId="77777777" w:rsidR="00470D95" w:rsidRDefault="00470D95">
      <w:pPr>
        <w:tabs>
          <w:tab w:val="left" w:pos="567"/>
        </w:tabs>
        <w:jc w:val="both"/>
      </w:pPr>
    </w:p>
    <w:p w14:paraId="1ECB27E9" w14:textId="77777777" w:rsidR="00470D95" w:rsidRDefault="00655BA2" w:rsidP="00734AB7">
      <w:pPr>
        <w:ind w:firstLine="284"/>
        <w:rPr>
          <w:b/>
        </w:rPr>
      </w:pPr>
      <w:r>
        <w:rPr>
          <w:b/>
        </w:rPr>
        <w:t>1</w:t>
      </w:r>
      <w:r w:rsidR="00470D95">
        <w:rPr>
          <w:b/>
        </w:rPr>
        <w:t>.6</w:t>
      </w:r>
      <w:r w:rsidR="00470D95">
        <w:tab/>
      </w:r>
      <w:r w:rsidR="00470D95">
        <w:rPr>
          <w:b/>
        </w:rPr>
        <w:t>Noise and nuisance</w:t>
      </w:r>
    </w:p>
    <w:p w14:paraId="110FFD37" w14:textId="77777777" w:rsidR="00734AB7" w:rsidRDefault="00734AB7" w:rsidP="00734AB7">
      <w:pPr>
        <w:ind w:firstLine="284"/>
      </w:pPr>
    </w:p>
    <w:p w14:paraId="4739C723" w14:textId="77777777" w:rsidR="00470D95" w:rsidRPr="008F4AA9" w:rsidRDefault="00655BA2" w:rsidP="008F4AA9">
      <w:pPr>
        <w:tabs>
          <w:tab w:val="left" w:pos="567"/>
        </w:tabs>
        <w:ind w:left="1440" w:hanging="1440"/>
        <w:jc w:val="both"/>
      </w:pPr>
      <w:r>
        <w:tab/>
        <w:t>1</w:t>
      </w:r>
      <w:r w:rsidR="00470D95">
        <w:t>.6.1</w:t>
      </w:r>
      <w:r w:rsidR="00470D95">
        <w:tab/>
      </w:r>
      <w:r w:rsidR="00191B53">
        <w:t>Between the hours of 2300 and 0700 (11.00 pm and 7.00 am), s</w:t>
      </w:r>
      <w:r w:rsidR="00470D95">
        <w:t xml:space="preserve">tudents must not make noise </w:t>
      </w:r>
      <w:r w:rsidR="00191B53">
        <w:t xml:space="preserve">that, in the reasonable opinion of the local accommodation team, could be deemed to be a nuisance to other residents or neighbours. </w:t>
      </w:r>
      <w:r w:rsidR="006772D3">
        <w:t xml:space="preserve"> </w:t>
      </w:r>
    </w:p>
    <w:p w14:paraId="6B699379" w14:textId="77777777" w:rsidR="00470D95" w:rsidRDefault="00470D95">
      <w:pPr>
        <w:jc w:val="both"/>
      </w:pPr>
    </w:p>
    <w:p w14:paraId="1E927289" w14:textId="4C32C236" w:rsidR="00FC2A9F" w:rsidRDefault="00655BA2" w:rsidP="00FC2A9F">
      <w:pPr>
        <w:tabs>
          <w:tab w:val="left" w:pos="567"/>
        </w:tabs>
        <w:ind w:left="1440" w:hanging="1440"/>
        <w:jc w:val="both"/>
      </w:pPr>
      <w:r>
        <w:tab/>
        <w:t>1</w:t>
      </w:r>
      <w:r w:rsidR="00C66854">
        <w:t>.6.</w:t>
      </w:r>
      <w:r w:rsidR="00191B53">
        <w:t>2</w:t>
      </w:r>
      <w:r w:rsidR="00470D95">
        <w:tab/>
        <w:t xml:space="preserve">Students must not behave in a way which constitutes harassment, nuisance or annoyance to staff, any other </w:t>
      </w:r>
      <w:r w:rsidR="00DF7D2A">
        <w:t>student(s</w:t>
      </w:r>
      <w:proofErr w:type="gramStart"/>
      <w:r w:rsidR="00DF7D2A">
        <w:t>)</w:t>
      </w:r>
      <w:proofErr w:type="gramEnd"/>
      <w:r w:rsidR="00DF7D2A">
        <w:t xml:space="preserve"> or residents in </w:t>
      </w:r>
      <w:r w:rsidR="00470D95">
        <w:t xml:space="preserve">neighbouring properties. </w:t>
      </w:r>
    </w:p>
    <w:p w14:paraId="16F29B4E" w14:textId="77777777" w:rsidR="00FC2A9F" w:rsidRDefault="00FC2A9F" w:rsidP="00FC2A9F">
      <w:pPr>
        <w:tabs>
          <w:tab w:val="left" w:pos="567"/>
        </w:tabs>
        <w:ind w:left="1440" w:hanging="1440"/>
        <w:jc w:val="both"/>
      </w:pPr>
    </w:p>
    <w:p w14:paraId="38E49791" w14:textId="4F811F30" w:rsidR="00470D95" w:rsidRDefault="00FC2A9F" w:rsidP="00FC2A9F">
      <w:pPr>
        <w:tabs>
          <w:tab w:val="left" w:pos="567"/>
        </w:tabs>
        <w:ind w:left="1440" w:hanging="1440"/>
        <w:jc w:val="both"/>
      </w:pPr>
      <w:r>
        <w:tab/>
        <w:t xml:space="preserve">1.6.3 </w:t>
      </w:r>
      <w:r>
        <w:tab/>
        <w:t xml:space="preserve">Students must not behave in </w:t>
      </w:r>
      <w:r w:rsidR="000A1466">
        <w:t>a</w:t>
      </w:r>
      <w:r>
        <w:t xml:space="preserve"> threatening</w:t>
      </w:r>
      <w:r w:rsidR="00470D95">
        <w:t>, menacing, aggressive</w:t>
      </w:r>
      <w:r w:rsidR="00BE49CD">
        <w:t xml:space="preserve">, </w:t>
      </w:r>
      <w:proofErr w:type="gramStart"/>
      <w:r w:rsidR="00BE49CD">
        <w:t>racist</w:t>
      </w:r>
      <w:proofErr w:type="gramEnd"/>
      <w:r w:rsidR="00470D95">
        <w:t xml:space="preserve"> or anti-social </w:t>
      </w:r>
      <w:r>
        <w:t>manner towards others</w:t>
      </w:r>
      <w:r w:rsidR="00F305C9">
        <w:t>.</w:t>
      </w:r>
    </w:p>
    <w:p w14:paraId="3FE9F23F" w14:textId="77777777" w:rsidR="00470D95" w:rsidRDefault="00470D95">
      <w:pPr>
        <w:jc w:val="both"/>
      </w:pPr>
    </w:p>
    <w:p w14:paraId="3C050F95" w14:textId="27965EC3" w:rsidR="00470D95" w:rsidRDefault="00655BA2" w:rsidP="00734AB7">
      <w:pPr>
        <w:tabs>
          <w:tab w:val="left" w:pos="567"/>
        </w:tabs>
        <w:ind w:left="1440" w:hanging="1440"/>
        <w:jc w:val="both"/>
      </w:pPr>
      <w:r>
        <w:tab/>
        <w:t>1</w:t>
      </w:r>
      <w:r w:rsidR="00C66854">
        <w:t>.6.</w:t>
      </w:r>
      <w:r w:rsidR="00FC2A9F">
        <w:t>4</w:t>
      </w:r>
      <w:r w:rsidR="00DF7D2A">
        <w:tab/>
        <w:t>The Residences Team may require any s</w:t>
      </w:r>
      <w:r w:rsidR="00470D95">
        <w:t xml:space="preserve">tudent to remove from </w:t>
      </w:r>
      <w:r w:rsidR="00DF7D2A">
        <w:t>their accommodation</w:t>
      </w:r>
      <w:r w:rsidR="00470D95">
        <w:t xml:space="preserve"> any </w:t>
      </w:r>
      <w:r w:rsidR="004661E0">
        <w:t>picture;</w:t>
      </w:r>
      <w:r w:rsidR="00470D95">
        <w:t xml:space="preserve"> poster, </w:t>
      </w:r>
      <w:proofErr w:type="gramStart"/>
      <w:r w:rsidR="00470D95">
        <w:t>video</w:t>
      </w:r>
      <w:proofErr w:type="gramEnd"/>
      <w:r w:rsidR="00470D95">
        <w:t xml:space="preserve"> </w:t>
      </w:r>
      <w:r w:rsidR="00470D95" w:rsidRPr="00913CB2">
        <w:t>or other representation</w:t>
      </w:r>
      <w:r w:rsidR="00470D95">
        <w:t xml:space="preserve"> if in the reas</w:t>
      </w:r>
      <w:r w:rsidR="00DF7D2A">
        <w:t xml:space="preserve">onable opinion of the </w:t>
      </w:r>
      <w:r w:rsidR="006772D3">
        <w:t>local accommodation team</w:t>
      </w:r>
      <w:r w:rsidR="00DF7D2A">
        <w:t xml:space="preserve"> </w:t>
      </w:r>
      <w:r w:rsidR="00470D95">
        <w:t>that item would be likely to cause offence to others.</w:t>
      </w:r>
    </w:p>
    <w:p w14:paraId="4EBE2F03" w14:textId="711E6D90" w:rsidR="00F305C9" w:rsidRDefault="00F305C9" w:rsidP="00734AB7">
      <w:pPr>
        <w:tabs>
          <w:tab w:val="left" w:pos="567"/>
        </w:tabs>
        <w:ind w:left="1440" w:hanging="1440"/>
        <w:jc w:val="both"/>
      </w:pPr>
    </w:p>
    <w:p w14:paraId="375E2799" w14:textId="3EBE1296" w:rsidR="00F305C9" w:rsidRDefault="00F305C9" w:rsidP="00F305C9">
      <w:pPr>
        <w:tabs>
          <w:tab w:val="left" w:pos="567"/>
        </w:tabs>
        <w:ind w:left="1440" w:hanging="873"/>
        <w:jc w:val="both"/>
      </w:pPr>
      <w:r>
        <w:t>1.6.5</w:t>
      </w:r>
      <w:r>
        <w:tab/>
        <w:t xml:space="preserve">Students must not remove, move, </w:t>
      </w:r>
      <w:proofErr w:type="gramStart"/>
      <w:r>
        <w:t>hide</w:t>
      </w:r>
      <w:proofErr w:type="gramEnd"/>
      <w:r>
        <w:t xml:space="preserve"> or steal any items from the accommodation that do not belong to them. </w:t>
      </w:r>
    </w:p>
    <w:p w14:paraId="1F72F646" w14:textId="77777777" w:rsidR="00470D95" w:rsidRDefault="00470D95"/>
    <w:p w14:paraId="08CE6F91" w14:textId="77777777" w:rsidR="00470D95" w:rsidRDefault="00470D95"/>
    <w:p w14:paraId="1D78C7FA" w14:textId="77777777" w:rsidR="00470D95" w:rsidRDefault="00655BA2" w:rsidP="00734AB7">
      <w:pPr>
        <w:ind w:firstLine="284"/>
        <w:rPr>
          <w:b/>
        </w:rPr>
      </w:pPr>
      <w:r>
        <w:rPr>
          <w:b/>
        </w:rPr>
        <w:t>1</w:t>
      </w:r>
      <w:r w:rsidR="00470D95">
        <w:rPr>
          <w:b/>
        </w:rPr>
        <w:t>.7</w:t>
      </w:r>
      <w:r w:rsidR="00470D95">
        <w:tab/>
      </w:r>
      <w:r w:rsidR="00470D95">
        <w:rPr>
          <w:b/>
        </w:rPr>
        <w:t>Security and keys</w:t>
      </w:r>
    </w:p>
    <w:p w14:paraId="61CDCEAD" w14:textId="77777777" w:rsidR="00734AB7" w:rsidRDefault="00734AB7" w:rsidP="00734AB7">
      <w:pPr>
        <w:ind w:firstLine="284"/>
      </w:pPr>
    </w:p>
    <w:p w14:paraId="3BEDB367" w14:textId="77777777" w:rsidR="00470D95" w:rsidRDefault="00655BA2" w:rsidP="008F4AA9">
      <w:pPr>
        <w:ind w:left="567" w:hanging="567"/>
        <w:jc w:val="both"/>
      </w:pPr>
      <w:r>
        <w:tab/>
        <w:t>1</w:t>
      </w:r>
      <w:r w:rsidR="00470D95">
        <w:t>.7.1</w:t>
      </w:r>
      <w:r w:rsidR="00470D95">
        <w:tab/>
        <w:t xml:space="preserve">Students must ensure that entrance doors to the </w:t>
      </w:r>
      <w:r w:rsidR="00871C73">
        <w:t xml:space="preserve">accommodation are properly </w:t>
      </w:r>
      <w:r w:rsidR="00871C73">
        <w:tab/>
      </w:r>
      <w:r w:rsidR="00871C73">
        <w:tab/>
      </w:r>
      <w:r w:rsidR="00871C73">
        <w:tab/>
        <w:t xml:space="preserve">secured after </w:t>
      </w:r>
      <w:r w:rsidR="00470D95">
        <w:t>entering or leaving the building.</w:t>
      </w:r>
    </w:p>
    <w:p w14:paraId="6BB9E253" w14:textId="77777777" w:rsidR="00470D95" w:rsidRDefault="00470D95">
      <w:pPr>
        <w:jc w:val="both"/>
      </w:pPr>
    </w:p>
    <w:p w14:paraId="64FA1134" w14:textId="77777777" w:rsidR="00470D95" w:rsidRDefault="00655BA2">
      <w:pPr>
        <w:tabs>
          <w:tab w:val="left" w:pos="567"/>
        </w:tabs>
        <w:ind w:left="1440" w:hanging="1440"/>
        <w:jc w:val="both"/>
      </w:pPr>
      <w:r>
        <w:tab/>
        <w:t>1</w:t>
      </w:r>
      <w:r w:rsidR="00DF7D2A">
        <w:t>.7.3</w:t>
      </w:r>
      <w:r w:rsidR="00DF7D2A">
        <w:tab/>
        <w:t>If a s</w:t>
      </w:r>
      <w:r w:rsidR="00470D95">
        <w:t>tudent mislays his/her door entry card or key,</w:t>
      </w:r>
      <w:r w:rsidR="00DF7D2A">
        <w:t xml:space="preserve"> they must notify </w:t>
      </w:r>
      <w:r w:rsidR="00BE49CD">
        <w:t>the local</w:t>
      </w:r>
      <w:r w:rsidR="00F4783F">
        <w:t xml:space="preserve"> accommodation team</w:t>
      </w:r>
      <w:r w:rsidR="00DF7D2A">
        <w:t xml:space="preserve"> immediately who </w:t>
      </w:r>
      <w:r w:rsidR="00470D95">
        <w:t>w</w:t>
      </w:r>
      <w:r w:rsidR="00DF7D2A">
        <w:t>ill arrange a replacement. The s</w:t>
      </w:r>
      <w:r w:rsidR="00470D95">
        <w:t>tudent will be responsible for paying the cost of the replacement (including replacement locks if necessary).</w:t>
      </w:r>
      <w:r w:rsidR="00871C73">
        <w:t xml:space="preserve"> </w:t>
      </w:r>
    </w:p>
    <w:p w14:paraId="23DE523C" w14:textId="77777777" w:rsidR="00470D95" w:rsidRDefault="00470D95">
      <w:pPr>
        <w:jc w:val="both"/>
      </w:pPr>
    </w:p>
    <w:p w14:paraId="1016C48D" w14:textId="77777777" w:rsidR="00470D95" w:rsidRDefault="00655BA2">
      <w:pPr>
        <w:tabs>
          <w:tab w:val="left" w:pos="567"/>
        </w:tabs>
        <w:ind w:left="1440" w:hanging="1440"/>
        <w:jc w:val="both"/>
      </w:pPr>
      <w:r>
        <w:tab/>
        <w:t>1</w:t>
      </w:r>
      <w:r w:rsidR="00470D95">
        <w:t>.7.4</w:t>
      </w:r>
      <w:r w:rsidR="00470D95">
        <w:tab/>
        <w:t>Students must not alter or duplicate any door entry card or key or allow any other person to use their door entry card or key.</w:t>
      </w:r>
      <w:r w:rsidR="00871C73">
        <w:t xml:space="preserve"> The replacement charges for your accommodation have been enclosed with this document</w:t>
      </w:r>
      <w:r w:rsidR="00BE49CD">
        <w:t xml:space="preserve"> (see section 9</w:t>
      </w:r>
      <w:r w:rsidR="00DD6780">
        <w:t>.)</w:t>
      </w:r>
      <w:r w:rsidR="00871C73">
        <w:t xml:space="preserve">. By signing the Licence </w:t>
      </w:r>
      <w:r w:rsidR="00BE49CD">
        <w:t>agreement,</w:t>
      </w:r>
      <w:r w:rsidR="00871C73">
        <w:t xml:space="preserve"> the resident accepts these charges</w:t>
      </w:r>
      <w:r w:rsidR="007F40B2">
        <w:t xml:space="preserve"> may be applicable</w:t>
      </w:r>
      <w:r w:rsidR="00871C73">
        <w:t>.</w:t>
      </w:r>
    </w:p>
    <w:p w14:paraId="52E56223" w14:textId="77777777" w:rsidR="00470D95" w:rsidRDefault="00470D95">
      <w:pPr>
        <w:jc w:val="both"/>
      </w:pPr>
    </w:p>
    <w:p w14:paraId="4FA0BD79" w14:textId="77777777" w:rsidR="00470D95" w:rsidRDefault="00655BA2">
      <w:pPr>
        <w:tabs>
          <w:tab w:val="left" w:pos="567"/>
        </w:tabs>
        <w:ind w:left="1440" w:hanging="1440"/>
        <w:jc w:val="both"/>
      </w:pPr>
      <w:r>
        <w:tab/>
        <w:t>1</w:t>
      </w:r>
      <w:r w:rsidR="00470D95">
        <w:t>.7.5</w:t>
      </w:r>
      <w:r w:rsidR="00470D95">
        <w:tab/>
        <w:t xml:space="preserve">Students must not allow any unknown person into </w:t>
      </w:r>
      <w:r w:rsidR="00DF7D2A">
        <w:t>their accommodation unless</w:t>
      </w:r>
      <w:r w:rsidR="00470D95">
        <w:t xml:space="preserve"> that person has shown reliable identifica</w:t>
      </w:r>
      <w:r w:rsidR="00DF7D2A">
        <w:t>tion and the s</w:t>
      </w:r>
      <w:r w:rsidR="00470D95">
        <w:t xml:space="preserve">tudent is satisfied that the person has </w:t>
      </w:r>
      <w:r w:rsidR="00DF7D2A">
        <w:t>a legitimate reason to be there</w:t>
      </w:r>
      <w:r w:rsidR="00470D95">
        <w:t>.  Th</w:t>
      </w:r>
      <w:r w:rsidR="00DF7D2A">
        <w:t>is regulation does not require s</w:t>
      </w:r>
      <w:r w:rsidR="00470D95">
        <w:t xml:space="preserve">tudents to challenge unknown persons or attempt to prevent them gaining </w:t>
      </w:r>
      <w:r w:rsidR="00DF7D2A">
        <w:t>access, particularly where the s</w:t>
      </w:r>
      <w:r w:rsidR="00470D95">
        <w:t xml:space="preserve">tudent's own personal safety might be put at risk. </w:t>
      </w:r>
    </w:p>
    <w:p w14:paraId="07547A01" w14:textId="77777777" w:rsidR="001940EB" w:rsidRDefault="001940EB">
      <w:pPr>
        <w:tabs>
          <w:tab w:val="left" w:pos="567"/>
        </w:tabs>
        <w:ind w:left="1440" w:hanging="1440"/>
        <w:jc w:val="both"/>
      </w:pPr>
      <w:r>
        <w:tab/>
      </w:r>
    </w:p>
    <w:p w14:paraId="1D40DCFF" w14:textId="77777777" w:rsidR="001940EB" w:rsidRPr="00551A70" w:rsidRDefault="001940EB" w:rsidP="007C3B36">
      <w:pPr>
        <w:tabs>
          <w:tab w:val="left" w:pos="540"/>
        </w:tabs>
        <w:ind w:left="1440" w:hanging="840"/>
        <w:rPr>
          <w:rFonts w:cs="Arial"/>
          <w:b/>
          <w:szCs w:val="22"/>
        </w:rPr>
      </w:pPr>
      <w:r>
        <w:t>1.7.6</w:t>
      </w:r>
      <w:r>
        <w:tab/>
      </w:r>
      <w:r w:rsidRPr="00551A70">
        <w:rPr>
          <w:rFonts w:cs="Arial"/>
          <w:szCs w:val="22"/>
        </w:rPr>
        <w:t xml:space="preserve">At any time a member of </w:t>
      </w:r>
      <w:r w:rsidR="0029737D">
        <w:rPr>
          <w:rFonts w:cs="Arial"/>
          <w:szCs w:val="22"/>
        </w:rPr>
        <w:t xml:space="preserve">the </w:t>
      </w:r>
      <w:r w:rsidR="0029737D">
        <w:t>local accommodation team</w:t>
      </w:r>
      <w:r w:rsidRPr="00551A70">
        <w:rPr>
          <w:rFonts w:cs="Arial"/>
          <w:szCs w:val="22"/>
        </w:rPr>
        <w:t xml:space="preserve"> or </w:t>
      </w:r>
      <w:r w:rsidR="0029737D">
        <w:rPr>
          <w:rFonts w:cs="Arial"/>
          <w:szCs w:val="22"/>
        </w:rPr>
        <w:t xml:space="preserve">an </w:t>
      </w:r>
      <w:r w:rsidRPr="00551A70">
        <w:rPr>
          <w:rFonts w:cs="Arial"/>
          <w:szCs w:val="22"/>
        </w:rPr>
        <w:t>approved contractor can request to receive</w:t>
      </w:r>
      <w:r>
        <w:rPr>
          <w:rFonts w:cs="Arial"/>
          <w:szCs w:val="22"/>
        </w:rPr>
        <w:t xml:space="preserve"> and retain a student’s ID card if it is believed the student is, has been involved in or has information pertaining to a serious incident whereby the University requires to record their identity for possible future action.</w:t>
      </w:r>
    </w:p>
    <w:p w14:paraId="5043CB0F" w14:textId="77777777" w:rsidR="001940EB" w:rsidRDefault="001940EB">
      <w:pPr>
        <w:tabs>
          <w:tab w:val="left" w:pos="567"/>
        </w:tabs>
        <w:ind w:left="1440" w:hanging="1440"/>
        <w:jc w:val="both"/>
      </w:pPr>
    </w:p>
    <w:p w14:paraId="07459315" w14:textId="77777777" w:rsidR="00470D95" w:rsidRDefault="004661E0" w:rsidP="0046052A">
      <w:pPr>
        <w:tabs>
          <w:tab w:val="left" w:pos="6950"/>
        </w:tabs>
      </w:pPr>
      <w:r>
        <w:tab/>
      </w:r>
    </w:p>
    <w:p w14:paraId="58272D05" w14:textId="77777777" w:rsidR="00470D95" w:rsidRDefault="00655BA2" w:rsidP="00C40B64">
      <w:pPr>
        <w:ind w:firstLine="284"/>
        <w:rPr>
          <w:b/>
        </w:rPr>
      </w:pPr>
      <w:r>
        <w:rPr>
          <w:b/>
        </w:rPr>
        <w:t>1</w:t>
      </w:r>
      <w:r w:rsidR="00470D95">
        <w:rPr>
          <w:b/>
        </w:rPr>
        <w:t>.8</w:t>
      </w:r>
      <w:r w:rsidR="00470D95">
        <w:tab/>
      </w:r>
      <w:r w:rsidR="00DF7D2A">
        <w:rPr>
          <w:b/>
        </w:rPr>
        <w:t>E</w:t>
      </w:r>
      <w:r w:rsidR="00470D95">
        <w:rPr>
          <w:b/>
        </w:rPr>
        <w:t>lectrical</w:t>
      </w:r>
    </w:p>
    <w:p w14:paraId="6537F28F" w14:textId="77777777" w:rsidR="00C40B64" w:rsidRDefault="00C40B64" w:rsidP="00C40B64">
      <w:pPr>
        <w:ind w:firstLine="284"/>
      </w:pPr>
    </w:p>
    <w:p w14:paraId="6FC93DC2" w14:textId="705D42C8" w:rsidR="006B7221" w:rsidRDefault="006B7221" w:rsidP="006B7221">
      <w:pPr>
        <w:tabs>
          <w:tab w:val="left" w:pos="540"/>
        </w:tabs>
        <w:ind w:left="1440" w:hanging="1440"/>
        <w:jc w:val="both"/>
      </w:pPr>
      <w:r>
        <w:lastRenderedPageBreak/>
        <w:tab/>
        <w:t xml:space="preserve">1.8.1 </w:t>
      </w:r>
      <w:r>
        <w:tab/>
      </w:r>
      <w:r w:rsidRPr="006B7221">
        <w:t>Students should inform the local accommodation team of any electrical fault within the accommodat</w:t>
      </w:r>
      <w:r>
        <w:t>ion as soon as it is discovered.</w:t>
      </w:r>
    </w:p>
    <w:p w14:paraId="44D7F1A9" w14:textId="77777777" w:rsidR="006B7221" w:rsidRDefault="006B7221" w:rsidP="006B7221">
      <w:pPr>
        <w:tabs>
          <w:tab w:val="left" w:pos="540"/>
        </w:tabs>
        <w:ind w:left="1440" w:hanging="1440"/>
        <w:jc w:val="both"/>
      </w:pPr>
    </w:p>
    <w:p w14:paraId="6834503B" w14:textId="6CD2183D" w:rsidR="006B7221" w:rsidRPr="006B7221" w:rsidRDefault="006B7221" w:rsidP="006B7221">
      <w:pPr>
        <w:tabs>
          <w:tab w:val="left" w:pos="540"/>
        </w:tabs>
        <w:ind w:left="1440" w:hanging="1440"/>
        <w:jc w:val="both"/>
      </w:pPr>
      <w:r>
        <w:tab/>
        <w:t xml:space="preserve">1.8.2 </w:t>
      </w:r>
      <w:r>
        <w:tab/>
      </w:r>
      <w:r w:rsidRPr="006B7221">
        <w:t>Students should not use any form of additional heating in their room or in any other part of their accommodation unless supplied by the local accommodation team.</w:t>
      </w:r>
    </w:p>
    <w:p w14:paraId="39F6DEB8" w14:textId="77777777" w:rsidR="006B7221" w:rsidRPr="006B7221" w:rsidRDefault="006B7221" w:rsidP="006B7221">
      <w:pPr>
        <w:tabs>
          <w:tab w:val="left" w:pos="540"/>
        </w:tabs>
        <w:jc w:val="both"/>
      </w:pPr>
    </w:p>
    <w:p w14:paraId="4ECB1947" w14:textId="1D87AC24" w:rsidR="006B7221" w:rsidRPr="006B7221" w:rsidRDefault="006B7221" w:rsidP="006B7221">
      <w:pPr>
        <w:tabs>
          <w:tab w:val="left" w:pos="540"/>
        </w:tabs>
        <w:ind w:left="1440" w:hanging="1440"/>
        <w:jc w:val="both"/>
      </w:pPr>
      <w:r>
        <w:tab/>
        <w:t xml:space="preserve">1.8.3 </w:t>
      </w:r>
      <w:r>
        <w:tab/>
      </w:r>
      <w:r w:rsidRPr="006B7221">
        <w:t xml:space="preserve">Students should not bring onto the Premises any:  liquid fuel, gases, noxious or explosive substances, paraffin or gas heaters, oil burners or lamps, electrical or gas-powered heating equipment, deep fat frying equipment, incense sticks, candles or other naked flame devices or consumables, furniture (such as sofas and armchairs), electrical cooking equipment, washing machines or refrigeration equipment. </w:t>
      </w:r>
    </w:p>
    <w:p w14:paraId="609589DD" w14:textId="77777777" w:rsidR="006B7221" w:rsidRPr="006B7221" w:rsidRDefault="006B7221" w:rsidP="006B7221">
      <w:pPr>
        <w:tabs>
          <w:tab w:val="left" w:pos="540"/>
        </w:tabs>
        <w:jc w:val="both"/>
      </w:pPr>
    </w:p>
    <w:p w14:paraId="63D6D1A7" w14:textId="51C6A398" w:rsidR="006B7221" w:rsidRPr="006B7221" w:rsidRDefault="006B7221" w:rsidP="006B7221">
      <w:pPr>
        <w:tabs>
          <w:tab w:val="left" w:pos="540"/>
        </w:tabs>
        <w:ind w:left="1440" w:hanging="1440"/>
        <w:jc w:val="both"/>
      </w:pPr>
      <w:r>
        <w:tab/>
        <w:t xml:space="preserve">1.8.4 </w:t>
      </w:r>
      <w:r>
        <w:tab/>
      </w:r>
      <w:r w:rsidRPr="006B7221">
        <w:t xml:space="preserve">Students should not prepare, cook </w:t>
      </w:r>
      <w:proofErr w:type="gramStart"/>
      <w:r w:rsidRPr="006B7221">
        <w:t>food</w:t>
      </w:r>
      <w:proofErr w:type="gramEnd"/>
      <w:r w:rsidRPr="006B7221">
        <w:t xml:space="preserve"> or use cooking appliances (which includes but is not limited to rice cookers, kettles, microwaves and toasters) in any part of their accommodation, except in the designated kitchen areas.   </w:t>
      </w:r>
    </w:p>
    <w:p w14:paraId="4335E2DD" w14:textId="77777777" w:rsidR="006B7221" w:rsidRPr="006B7221" w:rsidRDefault="006B7221" w:rsidP="006B7221">
      <w:pPr>
        <w:tabs>
          <w:tab w:val="left" w:pos="540"/>
        </w:tabs>
        <w:jc w:val="both"/>
      </w:pPr>
    </w:p>
    <w:p w14:paraId="247551AA" w14:textId="77777777" w:rsidR="00625298" w:rsidRDefault="006B7221" w:rsidP="00625298">
      <w:pPr>
        <w:tabs>
          <w:tab w:val="left" w:pos="540"/>
        </w:tabs>
        <w:ind w:left="1440" w:hanging="1440"/>
        <w:jc w:val="both"/>
      </w:pPr>
      <w:r>
        <w:tab/>
        <w:t xml:space="preserve">1.8.5 </w:t>
      </w:r>
      <w:r>
        <w:tab/>
      </w:r>
      <w:r w:rsidRPr="006B7221">
        <w:t xml:space="preserve">Students should not use any unsafe electrical devices, including but not limited to rice cookers or hair straighteners bought outside of the UK and being connected to outlets through adaptors or travel plugs (appliances must be Portable Appliance Tested (PAT) (testing will be available on site).  </w:t>
      </w:r>
    </w:p>
    <w:p w14:paraId="51A23DE7" w14:textId="77777777" w:rsidR="00625298" w:rsidRDefault="00625298" w:rsidP="00625298">
      <w:pPr>
        <w:tabs>
          <w:tab w:val="left" w:pos="540"/>
        </w:tabs>
        <w:ind w:left="1440" w:hanging="1440"/>
        <w:jc w:val="both"/>
      </w:pPr>
    </w:p>
    <w:p w14:paraId="3FD2ADF9" w14:textId="77777777" w:rsidR="00625298" w:rsidRDefault="00625298" w:rsidP="00625298">
      <w:pPr>
        <w:tabs>
          <w:tab w:val="left" w:pos="540"/>
        </w:tabs>
        <w:ind w:left="1440" w:hanging="1440"/>
        <w:jc w:val="both"/>
      </w:pPr>
      <w:r>
        <w:tab/>
      </w:r>
      <w:r>
        <w:tab/>
        <w:t xml:space="preserve">In the United Kingdom the associated plug type is G, which is the plug that three rectangular pins in a triangular pattern. United Kingdom operates on a 230V supply voltage and 50Hz. </w:t>
      </w:r>
    </w:p>
    <w:p w14:paraId="278AEDF7" w14:textId="77777777" w:rsidR="00625298" w:rsidRDefault="00625298" w:rsidP="00625298">
      <w:pPr>
        <w:tabs>
          <w:tab w:val="left" w:pos="540"/>
        </w:tabs>
        <w:ind w:left="1440" w:hanging="1440"/>
        <w:jc w:val="both"/>
      </w:pPr>
    </w:p>
    <w:p w14:paraId="36676D25" w14:textId="4F919973" w:rsidR="00625298" w:rsidRPr="006B7221" w:rsidRDefault="00625298" w:rsidP="00625298">
      <w:pPr>
        <w:tabs>
          <w:tab w:val="left" w:pos="540"/>
        </w:tabs>
        <w:ind w:left="1440" w:hanging="1440"/>
        <w:jc w:val="both"/>
      </w:pPr>
      <w:r>
        <w:tab/>
      </w:r>
      <w:r>
        <w:tab/>
      </w:r>
      <w:r w:rsidR="006B7221" w:rsidRPr="006B7221">
        <w:t xml:space="preserve">In the UK, portable appliances must have a CE marking, the CE marking shows that the manufacturer has checked that these products meet EU safety, </w:t>
      </w:r>
      <w:proofErr w:type="gramStart"/>
      <w:r w:rsidR="006B7221" w:rsidRPr="006B7221">
        <w:t>health</w:t>
      </w:r>
      <w:proofErr w:type="gramEnd"/>
      <w:r w:rsidR="006B7221" w:rsidRPr="006B7221">
        <w:t xml:space="preserve"> or environmental requirements; it is also an indicator of a product’s compliance with EU legislation. Any item found which does not carry a CE mark and / or is not safe, may be removed and stored to be collected at the end of the tenancy period or (if earlier) on the student giving an undertaking to remove the item that day. Students may not use electrical adapters or travel plugs which were purchased outside of the United Kingdom.</w:t>
      </w:r>
      <w:r>
        <w:t xml:space="preserve"> </w:t>
      </w:r>
    </w:p>
    <w:p w14:paraId="762DC4C8" w14:textId="77777777" w:rsidR="006B7221" w:rsidRPr="006B7221" w:rsidRDefault="006B7221" w:rsidP="006B7221">
      <w:pPr>
        <w:tabs>
          <w:tab w:val="left" w:pos="540"/>
        </w:tabs>
        <w:jc w:val="both"/>
      </w:pPr>
    </w:p>
    <w:p w14:paraId="54E318ED" w14:textId="1F3058A9" w:rsidR="006B7221" w:rsidRPr="006B7221" w:rsidRDefault="00625298" w:rsidP="006B7221">
      <w:pPr>
        <w:tabs>
          <w:tab w:val="left" w:pos="540"/>
        </w:tabs>
        <w:ind w:left="1440" w:hanging="1440"/>
        <w:jc w:val="both"/>
      </w:pPr>
      <w:r>
        <w:tab/>
        <w:t>1.8.6</w:t>
      </w:r>
      <w:r w:rsidR="006B7221">
        <w:t xml:space="preserve"> </w:t>
      </w:r>
      <w:r w:rsidR="006B7221">
        <w:tab/>
      </w:r>
      <w:r w:rsidR="006B7221" w:rsidRPr="006B7221">
        <w:t xml:space="preserve">The Residences Team may request any student on or after arrival to provide full details of any electrical equipment (including manufacturer’s instruction for use and safety information, the type and designed use for the equipment as well as its loading) to demonstrate it complies with relevant safety standards within the United Kingdom.  </w:t>
      </w:r>
    </w:p>
    <w:p w14:paraId="27402812" w14:textId="77777777" w:rsidR="006B7221" w:rsidRPr="006B7221" w:rsidRDefault="006B7221" w:rsidP="006B7221">
      <w:pPr>
        <w:tabs>
          <w:tab w:val="left" w:pos="540"/>
        </w:tabs>
        <w:jc w:val="both"/>
      </w:pPr>
    </w:p>
    <w:p w14:paraId="634E0A90" w14:textId="4274AE9B" w:rsidR="006B7221" w:rsidRPr="006B7221" w:rsidRDefault="00625298" w:rsidP="006B7221">
      <w:pPr>
        <w:tabs>
          <w:tab w:val="left" w:pos="540"/>
        </w:tabs>
        <w:ind w:left="1440" w:hanging="1440"/>
        <w:jc w:val="both"/>
      </w:pPr>
      <w:r>
        <w:tab/>
        <w:t>1.8.7</w:t>
      </w:r>
      <w:r w:rsidR="006B7221">
        <w:t xml:space="preserve"> </w:t>
      </w:r>
      <w:r w:rsidR="006B7221">
        <w:tab/>
      </w:r>
      <w:r w:rsidR="006B7221" w:rsidRPr="006B7221">
        <w:t>Students must allow the local accommodation team on request (after giving reasonable notice) to inspect any item o</w:t>
      </w:r>
      <w:r w:rsidR="00370BC5">
        <w:t>f electrical equipment, which they bring</w:t>
      </w:r>
      <w:r w:rsidR="006B7221" w:rsidRPr="006B7221">
        <w:t xml:space="preserve"> into their accommodation, and to test it for safety. </w:t>
      </w:r>
    </w:p>
    <w:p w14:paraId="43F80FDA" w14:textId="77777777" w:rsidR="006B7221" w:rsidRPr="006B7221" w:rsidRDefault="006B7221" w:rsidP="006B7221">
      <w:pPr>
        <w:tabs>
          <w:tab w:val="left" w:pos="540"/>
        </w:tabs>
        <w:jc w:val="both"/>
      </w:pPr>
    </w:p>
    <w:p w14:paraId="1E84FA5C" w14:textId="1A0BE7AE" w:rsidR="006B7221" w:rsidRPr="006B7221" w:rsidRDefault="00625298" w:rsidP="006B7221">
      <w:pPr>
        <w:tabs>
          <w:tab w:val="left" w:pos="540"/>
        </w:tabs>
        <w:ind w:left="1440" w:hanging="1440"/>
        <w:jc w:val="both"/>
      </w:pPr>
      <w:r>
        <w:tab/>
        <w:t>1.8.8</w:t>
      </w:r>
      <w:r w:rsidR="006B7221">
        <w:t xml:space="preserve"> </w:t>
      </w:r>
      <w:r w:rsidR="006B7221">
        <w:tab/>
      </w:r>
      <w:r w:rsidR="006B7221" w:rsidRPr="006B7221">
        <w:t>Students must not use any electrical equipment which the local accommodation team (in their reasonable discretion) considers unsafe and must either remove it from their accommodation within 3 days of being requested to do so or hand it into the local accommodation team, to be collected at the end of the tenancy period or (if earlier) on the student giving an undertaking to remove the item that day.</w:t>
      </w:r>
    </w:p>
    <w:p w14:paraId="463F29E8" w14:textId="77777777" w:rsidR="00C40B64" w:rsidRDefault="00C40B64">
      <w:pPr>
        <w:tabs>
          <w:tab w:val="left" w:pos="540"/>
        </w:tabs>
        <w:jc w:val="both"/>
        <w:rPr>
          <w:b/>
        </w:rPr>
      </w:pPr>
    </w:p>
    <w:p w14:paraId="392EE69B" w14:textId="77777777" w:rsidR="00C40B64" w:rsidRDefault="00655BA2" w:rsidP="00C40B64">
      <w:pPr>
        <w:ind w:firstLine="284"/>
        <w:jc w:val="both"/>
        <w:rPr>
          <w:b/>
        </w:rPr>
      </w:pPr>
      <w:r>
        <w:rPr>
          <w:b/>
        </w:rPr>
        <w:t>1</w:t>
      </w:r>
      <w:r w:rsidR="00C40B64">
        <w:rPr>
          <w:b/>
        </w:rPr>
        <w:t xml:space="preserve">.9 </w:t>
      </w:r>
      <w:r w:rsidR="00470D95">
        <w:rPr>
          <w:b/>
        </w:rPr>
        <w:t xml:space="preserve">Cleanliness and keeping in good </w:t>
      </w:r>
      <w:proofErr w:type="gramStart"/>
      <w:r w:rsidR="00470D95">
        <w:rPr>
          <w:b/>
        </w:rPr>
        <w:t>condition</w:t>
      </w:r>
      <w:proofErr w:type="gramEnd"/>
    </w:p>
    <w:p w14:paraId="3B7B4B86" w14:textId="77777777" w:rsidR="00C40B64" w:rsidRDefault="00C40B64">
      <w:pPr>
        <w:tabs>
          <w:tab w:val="left" w:pos="540"/>
        </w:tabs>
        <w:jc w:val="both"/>
      </w:pPr>
    </w:p>
    <w:p w14:paraId="6CA877A7" w14:textId="77777777" w:rsidR="00470D95" w:rsidRDefault="00655BA2" w:rsidP="00C40B64">
      <w:pPr>
        <w:pStyle w:val="BodyText2"/>
        <w:widowControl/>
        <w:tabs>
          <w:tab w:val="left" w:pos="567"/>
        </w:tabs>
        <w:overflowPunct/>
        <w:autoSpaceDE/>
        <w:autoSpaceDN/>
        <w:adjustRightInd/>
        <w:ind w:left="1440" w:hanging="1440"/>
        <w:textAlignment w:val="auto"/>
        <w:rPr>
          <w:rFonts w:ascii="Arial" w:hAnsi="Arial"/>
          <w:szCs w:val="24"/>
        </w:rPr>
      </w:pPr>
      <w:r>
        <w:rPr>
          <w:rFonts w:ascii="Arial" w:hAnsi="Arial"/>
          <w:szCs w:val="24"/>
        </w:rPr>
        <w:tab/>
        <w:t>1</w:t>
      </w:r>
      <w:r w:rsidR="00C40B64">
        <w:rPr>
          <w:rFonts w:ascii="Arial" w:hAnsi="Arial"/>
          <w:szCs w:val="24"/>
        </w:rPr>
        <w:t xml:space="preserve">.9.1   </w:t>
      </w:r>
      <w:r w:rsidR="00C40B64">
        <w:rPr>
          <w:rFonts w:ascii="Arial" w:hAnsi="Arial"/>
          <w:szCs w:val="24"/>
        </w:rPr>
        <w:tab/>
        <w:t>Each s</w:t>
      </w:r>
      <w:r w:rsidR="00470D95">
        <w:rPr>
          <w:rFonts w:ascii="Arial" w:hAnsi="Arial"/>
          <w:szCs w:val="24"/>
        </w:rPr>
        <w:t xml:space="preserve">tudent must keep his/her </w:t>
      </w:r>
      <w:r w:rsidR="00C40B64">
        <w:rPr>
          <w:rFonts w:ascii="Arial" w:hAnsi="Arial"/>
          <w:szCs w:val="24"/>
        </w:rPr>
        <w:t>accommodation</w:t>
      </w:r>
      <w:r w:rsidR="00470D95">
        <w:rPr>
          <w:rFonts w:ascii="Arial" w:hAnsi="Arial"/>
          <w:szCs w:val="24"/>
        </w:rPr>
        <w:t xml:space="preserve">, including the furniture, </w:t>
      </w:r>
      <w:proofErr w:type="gramStart"/>
      <w:r w:rsidR="00470D95">
        <w:rPr>
          <w:rFonts w:ascii="Arial" w:hAnsi="Arial"/>
          <w:szCs w:val="24"/>
        </w:rPr>
        <w:t>fixtures</w:t>
      </w:r>
      <w:proofErr w:type="gramEnd"/>
      <w:r w:rsidR="00470D95">
        <w:rPr>
          <w:rFonts w:ascii="Arial" w:hAnsi="Arial"/>
          <w:szCs w:val="24"/>
        </w:rPr>
        <w:t xml:space="preserve"> </w:t>
      </w:r>
      <w:r w:rsidR="00C40B64">
        <w:rPr>
          <w:rFonts w:ascii="Arial" w:hAnsi="Arial"/>
          <w:szCs w:val="24"/>
        </w:rPr>
        <w:t xml:space="preserve">and fittings </w:t>
      </w:r>
      <w:r w:rsidR="00470D95">
        <w:rPr>
          <w:rFonts w:ascii="Arial" w:hAnsi="Arial"/>
          <w:szCs w:val="24"/>
        </w:rPr>
        <w:t>clean, tidy and in good condition.</w:t>
      </w:r>
    </w:p>
    <w:p w14:paraId="3A0FF5F2" w14:textId="77777777" w:rsidR="00470D95" w:rsidRDefault="00470D95">
      <w:pPr>
        <w:jc w:val="both"/>
      </w:pPr>
    </w:p>
    <w:p w14:paraId="7659BFF0" w14:textId="77777777" w:rsidR="00470D95" w:rsidRDefault="00470D95" w:rsidP="00655BA2">
      <w:pPr>
        <w:numPr>
          <w:ilvl w:val="2"/>
          <w:numId w:val="17"/>
        </w:numPr>
        <w:ind w:left="1418" w:hanging="851"/>
        <w:jc w:val="both"/>
      </w:pPr>
      <w:r>
        <w:lastRenderedPageBreak/>
        <w:t>If in the reas</w:t>
      </w:r>
      <w:r w:rsidR="00C40B64">
        <w:t xml:space="preserve">onable opinion of the </w:t>
      </w:r>
      <w:r w:rsidR="00F4783F">
        <w:t xml:space="preserve">local accommodation team </w:t>
      </w:r>
      <w:r w:rsidR="00C40B64">
        <w:t>a s</w:t>
      </w:r>
      <w:r>
        <w:t xml:space="preserve">tudent’s </w:t>
      </w:r>
      <w:r w:rsidR="00F4783F">
        <w:t>bed</w:t>
      </w:r>
      <w:r>
        <w:t>room is in such a condition as to be a hazard to health or likely to cause damage to the University's prop</w:t>
      </w:r>
      <w:r w:rsidR="00C40B64">
        <w:t xml:space="preserve">erty or contents, the </w:t>
      </w:r>
      <w:r w:rsidR="00F4783F">
        <w:t xml:space="preserve">local accommodation team </w:t>
      </w:r>
      <w:r w:rsidR="00C40B64">
        <w:t>may give the s</w:t>
      </w:r>
      <w:r>
        <w:t xml:space="preserve">tudent written notice to return the room </w:t>
      </w:r>
      <w:r w:rsidR="00D41E0F">
        <w:t xml:space="preserve">to </w:t>
      </w:r>
      <w:r>
        <w:t>its proper condition within 48 hours. If on further inspection the room has not been clean</w:t>
      </w:r>
      <w:r w:rsidR="00D41E0F">
        <w:t>ed</w:t>
      </w:r>
      <w:r>
        <w:t xml:space="preserve"> and tidied t</w:t>
      </w:r>
      <w:r w:rsidR="00C40B64">
        <w:t xml:space="preserve">o the </w:t>
      </w:r>
      <w:r w:rsidR="0029737D">
        <w:t xml:space="preserve">local accommodation team’s </w:t>
      </w:r>
      <w:r w:rsidR="00C40B64">
        <w:t>reasonable</w:t>
      </w:r>
      <w:r>
        <w:t xml:space="preserve"> satisfaction, the </w:t>
      </w:r>
      <w:r w:rsidR="0029737D">
        <w:t>local accommodation team</w:t>
      </w:r>
      <w:r w:rsidR="0029737D" w:rsidDel="0029737D">
        <w:t xml:space="preserve"> </w:t>
      </w:r>
      <w:r>
        <w:t xml:space="preserve">may employ cleaners and </w:t>
      </w:r>
      <w:r w:rsidR="0029737D">
        <w:t>re</w:t>
      </w:r>
      <w:r>
        <w:t xml:space="preserve">charge the </w:t>
      </w:r>
      <w:r w:rsidR="00C40B64">
        <w:t>costs to</w:t>
      </w:r>
      <w:r w:rsidR="00C91BD6">
        <w:t xml:space="preserve"> the s</w:t>
      </w:r>
      <w:r>
        <w:t xml:space="preserve">tudent. </w:t>
      </w:r>
    </w:p>
    <w:p w14:paraId="5630AD66" w14:textId="77777777" w:rsidR="00470D95" w:rsidRDefault="00470D95">
      <w:pPr>
        <w:tabs>
          <w:tab w:val="left" w:pos="567"/>
        </w:tabs>
        <w:ind w:left="570"/>
        <w:jc w:val="both"/>
      </w:pPr>
    </w:p>
    <w:p w14:paraId="63F158AE" w14:textId="4D24D421" w:rsidR="00470D95" w:rsidRDefault="00470D95" w:rsidP="00D41E0F">
      <w:pPr>
        <w:numPr>
          <w:ilvl w:val="2"/>
          <w:numId w:val="18"/>
        </w:numPr>
        <w:ind w:left="1418" w:hanging="848"/>
        <w:jc w:val="both"/>
      </w:pPr>
      <w:r>
        <w:t xml:space="preserve">The cleaning charges for your </w:t>
      </w:r>
      <w:r w:rsidR="00C40B64">
        <w:t>accommodation</w:t>
      </w:r>
      <w:r>
        <w:t xml:space="preserve"> have been enclosed with these regulations</w:t>
      </w:r>
      <w:r w:rsidR="00BE49CD">
        <w:t xml:space="preserve"> (see section 9</w:t>
      </w:r>
      <w:r w:rsidR="00DD6780">
        <w:t>.)</w:t>
      </w:r>
      <w:r>
        <w:t>.</w:t>
      </w:r>
      <w:r w:rsidR="007F40B2">
        <w:t xml:space="preserve"> </w:t>
      </w:r>
      <w:r>
        <w:t xml:space="preserve">By signing the </w:t>
      </w:r>
      <w:r w:rsidR="00C40B64">
        <w:t>Licence</w:t>
      </w:r>
      <w:r>
        <w:t xml:space="preserve"> </w:t>
      </w:r>
      <w:proofErr w:type="gramStart"/>
      <w:r>
        <w:t>agreement</w:t>
      </w:r>
      <w:proofErr w:type="gramEnd"/>
      <w:r>
        <w:t xml:space="preserve"> the resident accepts these charges.</w:t>
      </w:r>
      <w:r w:rsidR="009516FB">
        <w:t xml:space="preserve"> If applied these charges will be applied to your financial account and invoiced to you for immediate payment.</w:t>
      </w:r>
    </w:p>
    <w:p w14:paraId="61829076" w14:textId="77777777" w:rsidR="007C3B36" w:rsidRDefault="007C3B36"/>
    <w:p w14:paraId="2BA226A1" w14:textId="77777777" w:rsidR="007C3B36" w:rsidRDefault="007C3B36"/>
    <w:p w14:paraId="0976F114" w14:textId="77777777" w:rsidR="00470D95" w:rsidRDefault="00655BA2" w:rsidP="00655BA2">
      <w:pPr>
        <w:numPr>
          <w:ilvl w:val="1"/>
          <w:numId w:val="18"/>
        </w:numPr>
        <w:tabs>
          <w:tab w:val="left" w:pos="540"/>
        </w:tabs>
        <w:jc w:val="both"/>
        <w:rPr>
          <w:b/>
        </w:rPr>
      </w:pPr>
      <w:r>
        <w:rPr>
          <w:b/>
        </w:rPr>
        <w:t xml:space="preserve"> </w:t>
      </w:r>
      <w:r w:rsidR="00470D95">
        <w:rPr>
          <w:b/>
        </w:rPr>
        <w:t>Shared areas</w:t>
      </w:r>
    </w:p>
    <w:p w14:paraId="17AD93B2" w14:textId="77777777" w:rsidR="00C40B64" w:rsidRDefault="00C40B64" w:rsidP="00C40B64">
      <w:pPr>
        <w:tabs>
          <w:tab w:val="left" w:pos="540"/>
        </w:tabs>
        <w:ind w:left="645"/>
        <w:jc w:val="both"/>
      </w:pPr>
    </w:p>
    <w:p w14:paraId="33ADD9CE" w14:textId="77777777" w:rsidR="00470D95" w:rsidRDefault="00655BA2" w:rsidP="008F4AA9">
      <w:pPr>
        <w:tabs>
          <w:tab w:val="left" w:pos="567"/>
        </w:tabs>
        <w:ind w:left="1440" w:hanging="1440"/>
        <w:jc w:val="both"/>
      </w:pPr>
      <w:r>
        <w:tab/>
        <w:t>1</w:t>
      </w:r>
      <w:r w:rsidR="00470D95">
        <w:t>.10.1</w:t>
      </w:r>
      <w:r w:rsidR="00470D95">
        <w:tab/>
        <w:t xml:space="preserve">Students have shared </w:t>
      </w:r>
      <w:r w:rsidR="00C40B64">
        <w:t>and joint liability</w:t>
      </w:r>
      <w:r w:rsidR="00470D95">
        <w:t xml:space="preserve"> for </w:t>
      </w:r>
      <w:r w:rsidR="008F4AA9">
        <w:t xml:space="preserve">all </w:t>
      </w:r>
      <w:r w:rsidR="00C40B64">
        <w:t>communal</w:t>
      </w:r>
      <w:r w:rsidR="00470D95">
        <w:t xml:space="preserve"> areas such as </w:t>
      </w:r>
      <w:r w:rsidR="00C40B64">
        <w:t xml:space="preserve">corridors, shared </w:t>
      </w:r>
      <w:r w:rsidR="00470D95">
        <w:t>bathrooms</w:t>
      </w:r>
      <w:r w:rsidR="00C40B64">
        <w:t xml:space="preserve"> (for non-ensuite accommodation)</w:t>
      </w:r>
      <w:r w:rsidR="00470D95">
        <w:t xml:space="preserve"> and kitchens, and must keep them clean, tidy and in good condition</w:t>
      </w:r>
      <w:r w:rsidR="008F4AA9">
        <w:t xml:space="preserve"> </w:t>
      </w:r>
      <w:proofErr w:type="gramStart"/>
      <w:r w:rsidR="008F4AA9">
        <w:t>at all times</w:t>
      </w:r>
      <w:proofErr w:type="gramEnd"/>
      <w:r w:rsidR="00470D95">
        <w:t>.</w:t>
      </w:r>
    </w:p>
    <w:p w14:paraId="0DE4B5B7" w14:textId="77777777" w:rsidR="00F4783F" w:rsidRDefault="00F4783F" w:rsidP="008F4AA9">
      <w:pPr>
        <w:tabs>
          <w:tab w:val="left" w:pos="567"/>
        </w:tabs>
        <w:jc w:val="both"/>
      </w:pPr>
    </w:p>
    <w:p w14:paraId="60EB5C9C" w14:textId="77777777" w:rsidR="00F4783F" w:rsidRDefault="00F4783F" w:rsidP="008F4AA9">
      <w:pPr>
        <w:numPr>
          <w:ilvl w:val="2"/>
          <w:numId w:val="18"/>
        </w:numPr>
        <w:tabs>
          <w:tab w:val="left" w:pos="567"/>
        </w:tabs>
        <w:ind w:left="1418" w:hanging="848"/>
        <w:jc w:val="both"/>
      </w:pPr>
      <w:proofErr w:type="spellStart"/>
      <w:r w:rsidRPr="008F4AA9">
        <w:rPr>
          <w:u w:val="single"/>
        </w:rPr>
        <w:t>Unilet</w:t>
      </w:r>
      <w:proofErr w:type="spellEnd"/>
      <w:r w:rsidRPr="008F4AA9">
        <w:rPr>
          <w:u w:val="single"/>
        </w:rPr>
        <w:t xml:space="preserve"> Properties only</w:t>
      </w:r>
      <w:r>
        <w:t xml:space="preserve">: </w:t>
      </w:r>
      <w:r w:rsidR="004C5D41" w:rsidRPr="004C5D41">
        <w:t xml:space="preserve">You must keep the garden (if there is one) neat, </w:t>
      </w:r>
      <w:proofErr w:type="gramStart"/>
      <w:r w:rsidR="004C5D41" w:rsidRPr="004C5D41">
        <w:t>tidy</w:t>
      </w:r>
      <w:proofErr w:type="gramEnd"/>
      <w:r w:rsidR="004C5D41" w:rsidRPr="004C5D41">
        <w:t xml:space="preserve"> and free from rubbish and maintained to the same standard as it was</w:t>
      </w:r>
      <w:r w:rsidR="00C91BD6">
        <w:t xml:space="preserve"> in at the start of your Licence</w:t>
      </w:r>
      <w:r w:rsidR="004C5D41" w:rsidRPr="004C5D41">
        <w:t xml:space="preserve">. This </w:t>
      </w:r>
      <w:r w:rsidR="001E6293" w:rsidRPr="008F4AA9">
        <w:rPr>
          <w:u w:val="single"/>
        </w:rPr>
        <w:t>does not</w:t>
      </w:r>
      <w:r w:rsidR="001E6293">
        <w:t xml:space="preserve"> </w:t>
      </w:r>
      <w:r w:rsidR="004C5D41" w:rsidRPr="004C5D41">
        <w:t>include mowing/ cutting grassed areas</w:t>
      </w:r>
      <w:r w:rsidR="001E6293">
        <w:t>.</w:t>
      </w:r>
    </w:p>
    <w:p w14:paraId="66204FF1" w14:textId="77777777" w:rsidR="00191B53" w:rsidRDefault="00191B53" w:rsidP="008F4AA9">
      <w:pPr>
        <w:pStyle w:val="ListParagraph"/>
      </w:pPr>
    </w:p>
    <w:p w14:paraId="0B4831C1" w14:textId="77777777" w:rsidR="00191B53" w:rsidRDefault="00191B53" w:rsidP="008F4AA9">
      <w:pPr>
        <w:numPr>
          <w:ilvl w:val="2"/>
          <w:numId w:val="18"/>
        </w:numPr>
        <w:tabs>
          <w:tab w:val="left" w:pos="567"/>
        </w:tabs>
        <w:ind w:left="1418" w:hanging="848"/>
        <w:jc w:val="both"/>
      </w:pPr>
      <w:r w:rsidRPr="00E51FD8">
        <w:rPr>
          <w:u w:val="single"/>
        </w:rPr>
        <w:t>LettingsBU (Fully Managed) Properties only</w:t>
      </w:r>
      <w:r>
        <w:t xml:space="preserve">: </w:t>
      </w:r>
      <w:r w:rsidRPr="004C5D41">
        <w:t xml:space="preserve">You must keep the garden (if there is one) neat, </w:t>
      </w:r>
      <w:proofErr w:type="gramStart"/>
      <w:r w:rsidRPr="004C5D41">
        <w:t>tidy</w:t>
      </w:r>
      <w:proofErr w:type="gramEnd"/>
      <w:r w:rsidRPr="004C5D41">
        <w:t xml:space="preserve"> and free from rubbish and maintained to the same standard as it was in at the star</w:t>
      </w:r>
      <w:r w:rsidR="00C91BD6">
        <w:t>t of your Licence</w:t>
      </w:r>
      <w:r w:rsidR="001E6293">
        <w:t xml:space="preserve">. This </w:t>
      </w:r>
      <w:r w:rsidR="001E6293" w:rsidRPr="008F4AA9">
        <w:rPr>
          <w:u w:val="single"/>
        </w:rPr>
        <w:t>does</w:t>
      </w:r>
      <w:r w:rsidR="001E6293">
        <w:t xml:space="preserve"> include</w:t>
      </w:r>
      <w:r w:rsidRPr="004C5D41">
        <w:t xml:space="preserve"> mowing/ cutting grassed areas if a working and accessible lawn mower is provided at the Property.</w:t>
      </w:r>
    </w:p>
    <w:p w14:paraId="2DBF0D7D" w14:textId="77777777" w:rsidR="00F4783F" w:rsidRDefault="00F4783F" w:rsidP="008F4AA9">
      <w:pPr>
        <w:pStyle w:val="ListParagraph"/>
      </w:pPr>
    </w:p>
    <w:p w14:paraId="6C863DB2" w14:textId="5E7600A6" w:rsidR="00F4783F" w:rsidRDefault="00802D82" w:rsidP="008F4AA9">
      <w:pPr>
        <w:numPr>
          <w:ilvl w:val="2"/>
          <w:numId w:val="18"/>
        </w:numPr>
        <w:ind w:left="1418" w:hanging="848"/>
        <w:jc w:val="both"/>
      </w:pPr>
      <w:r>
        <w:t>At any time, i</w:t>
      </w:r>
      <w:r w:rsidR="00F4783F">
        <w:t>f in the reasonable opinion of the local accommodation team</w:t>
      </w:r>
      <w:r w:rsidR="0029737D">
        <w:t>,</w:t>
      </w:r>
      <w:r w:rsidR="00F4783F">
        <w:t xml:space="preserve"> the shared areas are not of a </w:t>
      </w:r>
      <w:r>
        <w:t>suitable</w:t>
      </w:r>
      <w:r w:rsidR="00F4783F">
        <w:t xml:space="preserve"> and maintained standard the local accommodation team may give the student(s) 48hrs written notice to remedy this. If on further inspection the areas </w:t>
      </w:r>
      <w:r>
        <w:t>have</w:t>
      </w:r>
      <w:r w:rsidR="00F4783F">
        <w:t xml:space="preserve"> not been returned to a satisfactory </w:t>
      </w:r>
      <w:r>
        <w:t xml:space="preserve">condition, in the reasonable opinion of the local accommodation team, then </w:t>
      </w:r>
      <w:r w:rsidR="00F4783F">
        <w:t xml:space="preserve">the </w:t>
      </w:r>
      <w:r>
        <w:t>local accommodation team</w:t>
      </w:r>
      <w:r w:rsidR="00F4783F">
        <w:t xml:space="preserve"> may employ </w:t>
      </w:r>
      <w:r>
        <w:t>an external company to carry out the required works</w:t>
      </w:r>
      <w:r w:rsidR="00F4783F">
        <w:t xml:space="preserve"> and </w:t>
      </w:r>
      <w:r w:rsidR="00370BC5">
        <w:t>pass on the cost of this to the student(s).</w:t>
      </w:r>
      <w:r>
        <w:t xml:space="preserve"> </w:t>
      </w:r>
    </w:p>
    <w:p w14:paraId="6B62F1B3" w14:textId="77777777" w:rsidR="00470D95" w:rsidRDefault="00470D95">
      <w:pPr>
        <w:pStyle w:val="Heading1"/>
        <w:widowControl/>
        <w:rPr>
          <w:rFonts w:ascii="Arial" w:hAnsi="Arial"/>
          <w:b/>
          <w:i w:val="0"/>
          <w:iCs/>
          <w:sz w:val="22"/>
        </w:rPr>
      </w:pPr>
    </w:p>
    <w:p w14:paraId="3ACC4FC3" w14:textId="77777777" w:rsidR="00470D95" w:rsidRPr="008F4AA9" w:rsidRDefault="00655BA2" w:rsidP="008F4AA9">
      <w:pPr>
        <w:pStyle w:val="Heading1"/>
        <w:widowControl/>
        <w:numPr>
          <w:ilvl w:val="1"/>
          <w:numId w:val="18"/>
        </w:numPr>
        <w:tabs>
          <w:tab w:val="left" w:pos="540"/>
        </w:tabs>
        <w:rPr>
          <w:b/>
          <w:bCs/>
          <w:i w:val="0"/>
          <w:iCs/>
          <w:sz w:val="22"/>
        </w:rPr>
      </w:pPr>
      <w:r>
        <w:rPr>
          <w:b/>
          <w:bCs/>
          <w:i w:val="0"/>
          <w:iCs/>
          <w:sz w:val="22"/>
        </w:rPr>
        <w:t xml:space="preserve"> </w:t>
      </w:r>
      <w:r w:rsidR="00470D95">
        <w:rPr>
          <w:b/>
          <w:bCs/>
          <w:i w:val="0"/>
          <w:iCs/>
          <w:sz w:val="22"/>
        </w:rPr>
        <w:t>Overflows and blockages</w:t>
      </w:r>
    </w:p>
    <w:p w14:paraId="02F2C34E" w14:textId="77777777" w:rsidR="00470D95" w:rsidRDefault="00470D95">
      <w:pPr>
        <w:jc w:val="both"/>
      </w:pPr>
    </w:p>
    <w:p w14:paraId="599B9A73" w14:textId="3E23F15B" w:rsidR="005E420B" w:rsidRDefault="00655BA2" w:rsidP="005E420B">
      <w:pPr>
        <w:tabs>
          <w:tab w:val="left" w:pos="567"/>
        </w:tabs>
        <w:ind w:left="1440" w:hanging="1440"/>
        <w:jc w:val="both"/>
      </w:pPr>
      <w:r>
        <w:tab/>
        <w:t>1</w:t>
      </w:r>
      <w:r w:rsidR="00470D95">
        <w:t>.11.</w:t>
      </w:r>
      <w:r w:rsidR="008720BF">
        <w:t>1</w:t>
      </w:r>
      <w:r w:rsidR="00470D95">
        <w:tab/>
        <w:t xml:space="preserve">Students must not cause any blockage in any toilet, </w:t>
      </w:r>
      <w:r w:rsidR="006306D8">
        <w:t xml:space="preserve">bath, sink, storage system, </w:t>
      </w:r>
      <w:r w:rsidR="00470D95">
        <w:t xml:space="preserve">waste pipe or </w:t>
      </w:r>
      <w:r w:rsidR="00470D95">
        <w:tab/>
        <w:t>drain.</w:t>
      </w:r>
      <w:r w:rsidR="00C40B64">
        <w:t xml:space="preserve"> </w:t>
      </w:r>
      <w:r w:rsidR="005E420B">
        <w:t xml:space="preserve">This includes the disposal of wet wipes, facial wipes, disposable bathroom wipes or other any other sanitary paper products down the toilet.  These items should be disposed of using the household waste bin.  Any cost associated with clearing blockages due </w:t>
      </w:r>
      <w:r w:rsidR="00370BC5">
        <w:t>to waste materials will be passed on the responsible student(s).</w:t>
      </w:r>
    </w:p>
    <w:p w14:paraId="680A4E5D" w14:textId="77777777" w:rsidR="00470D95" w:rsidRDefault="00470D95">
      <w:pPr>
        <w:jc w:val="both"/>
      </w:pPr>
    </w:p>
    <w:p w14:paraId="04AD62AE" w14:textId="77777777" w:rsidR="00470D95" w:rsidRPr="00734AB7" w:rsidRDefault="00655BA2" w:rsidP="00734AB7">
      <w:pPr>
        <w:pStyle w:val="BodyTextIndent"/>
        <w:tabs>
          <w:tab w:val="clear" w:pos="567"/>
          <w:tab w:val="left" w:pos="540"/>
        </w:tabs>
        <w:ind w:left="1440" w:hanging="1440"/>
        <w:jc w:val="both"/>
      </w:pPr>
      <w:r>
        <w:tab/>
        <w:t>1</w:t>
      </w:r>
      <w:r w:rsidR="00470D95">
        <w:t>.11.</w:t>
      </w:r>
      <w:r w:rsidR="008720BF">
        <w:t>2</w:t>
      </w:r>
      <w:r w:rsidR="00470D95">
        <w:tab/>
        <w:t>Students must p</w:t>
      </w:r>
      <w:r w:rsidR="00C40B64">
        <w:t xml:space="preserve">romptly report to the Residences Team </w:t>
      </w:r>
      <w:r w:rsidR="00470D95">
        <w:t xml:space="preserve">any blockage, </w:t>
      </w:r>
      <w:proofErr w:type="gramStart"/>
      <w:r w:rsidR="00470D95">
        <w:t>overflow</w:t>
      </w:r>
      <w:proofErr w:type="gramEnd"/>
      <w:r w:rsidR="00470D95">
        <w:t xml:space="preserve"> or any disrepair, which is likely to cause a blockage or overflow.</w:t>
      </w:r>
    </w:p>
    <w:p w14:paraId="19219836" w14:textId="77777777" w:rsidR="00470D95" w:rsidRDefault="00470D95">
      <w:pPr>
        <w:jc w:val="both"/>
        <w:rPr>
          <w:b/>
        </w:rPr>
      </w:pPr>
    </w:p>
    <w:p w14:paraId="64074149" w14:textId="632FACA6" w:rsidR="00470D95" w:rsidRDefault="00D353A5" w:rsidP="00655BA2">
      <w:pPr>
        <w:numPr>
          <w:ilvl w:val="1"/>
          <w:numId w:val="18"/>
        </w:numPr>
        <w:tabs>
          <w:tab w:val="left" w:pos="540"/>
        </w:tabs>
        <w:jc w:val="both"/>
        <w:rPr>
          <w:b/>
        </w:rPr>
      </w:pPr>
      <w:r>
        <w:rPr>
          <w:b/>
        </w:rPr>
        <w:t xml:space="preserve"> </w:t>
      </w:r>
      <w:r w:rsidR="00470D95">
        <w:rPr>
          <w:b/>
        </w:rPr>
        <w:t>Pets</w:t>
      </w:r>
      <w:r w:rsidR="006B7221">
        <w:rPr>
          <w:b/>
        </w:rPr>
        <w:t xml:space="preserve"> and animals</w:t>
      </w:r>
    </w:p>
    <w:p w14:paraId="296FEF7D" w14:textId="77777777" w:rsidR="00C40B64" w:rsidRDefault="00C40B64" w:rsidP="00C40B64">
      <w:pPr>
        <w:tabs>
          <w:tab w:val="left" w:pos="540"/>
        </w:tabs>
        <w:ind w:left="285"/>
        <w:jc w:val="both"/>
      </w:pPr>
    </w:p>
    <w:p w14:paraId="3FB73181" w14:textId="5DE3CAD7" w:rsidR="00655BA2" w:rsidRDefault="00470D95" w:rsidP="00C66854">
      <w:pPr>
        <w:pStyle w:val="BodyText2"/>
        <w:widowControl/>
        <w:tabs>
          <w:tab w:val="left" w:pos="567"/>
        </w:tabs>
        <w:overflowPunct/>
        <w:autoSpaceDE/>
        <w:autoSpaceDN/>
        <w:adjustRightInd/>
        <w:ind w:left="567"/>
        <w:textAlignment w:val="auto"/>
        <w:rPr>
          <w:b/>
        </w:rPr>
      </w:pPr>
      <w:r>
        <w:rPr>
          <w:rFonts w:ascii="Arial" w:hAnsi="Arial"/>
          <w:szCs w:val="24"/>
        </w:rPr>
        <w:t xml:space="preserve">Students must not keep pets or other animals in their rooms or in </w:t>
      </w:r>
      <w:r w:rsidR="00C66854">
        <w:rPr>
          <w:rFonts w:ascii="Arial" w:hAnsi="Arial"/>
          <w:szCs w:val="24"/>
        </w:rPr>
        <w:t>the accommodation</w:t>
      </w:r>
      <w:r>
        <w:rPr>
          <w:rFonts w:ascii="Arial" w:hAnsi="Arial"/>
          <w:szCs w:val="24"/>
        </w:rPr>
        <w:t xml:space="preserve"> unl</w:t>
      </w:r>
      <w:r w:rsidR="005E420B">
        <w:rPr>
          <w:rFonts w:ascii="Arial" w:hAnsi="Arial"/>
          <w:szCs w:val="24"/>
        </w:rPr>
        <w:t xml:space="preserve">ess they are </w:t>
      </w:r>
      <w:r w:rsidR="006B7221">
        <w:rPr>
          <w:rFonts w:ascii="Arial" w:hAnsi="Arial"/>
          <w:szCs w:val="24"/>
        </w:rPr>
        <w:t>a registered assistance dog</w:t>
      </w:r>
      <w:r w:rsidR="00C40B64">
        <w:rPr>
          <w:rFonts w:ascii="Arial" w:hAnsi="Arial"/>
          <w:szCs w:val="24"/>
        </w:rPr>
        <w:t xml:space="preserve"> and have been pre-agreed with the </w:t>
      </w:r>
      <w:r w:rsidR="008720BF" w:rsidRPr="004C5D41">
        <w:t>local accommodation team</w:t>
      </w:r>
      <w:r w:rsidR="00C40B64">
        <w:rPr>
          <w:rFonts w:ascii="Arial" w:hAnsi="Arial"/>
          <w:szCs w:val="24"/>
        </w:rPr>
        <w:t>.</w:t>
      </w:r>
      <w:r w:rsidR="000D1C72">
        <w:rPr>
          <w:rFonts w:ascii="Arial" w:hAnsi="Arial"/>
          <w:szCs w:val="24"/>
        </w:rPr>
        <w:t xml:space="preserve"> </w:t>
      </w:r>
    </w:p>
    <w:p w14:paraId="7194DBDC" w14:textId="77777777" w:rsidR="00470D95" w:rsidRDefault="00470D95">
      <w:pPr>
        <w:jc w:val="both"/>
      </w:pPr>
    </w:p>
    <w:p w14:paraId="769D0D3C" w14:textId="768FC643" w:rsidR="008F4AA9" w:rsidRDefault="008F4AA9">
      <w:pPr>
        <w:jc w:val="both"/>
      </w:pPr>
    </w:p>
    <w:p w14:paraId="04B5E6A3" w14:textId="515DBD13" w:rsidR="00E10A04" w:rsidRDefault="00E10A04">
      <w:pPr>
        <w:jc w:val="both"/>
      </w:pPr>
    </w:p>
    <w:p w14:paraId="142B7525" w14:textId="6239CDDA" w:rsidR="00E10A04" w:rsidRDefault="00E10A04">
      <w:pPr>
        <w:jc w:val="both"/>
      </w:pPr>
    </w:p>
    <w:p w14:paraId="5E9B13FD" w14:textId="77777777" w:rsidR="00E10A04" w:rsidRDefault="00E10A04">
      <w:pPr>
        <w:jc w:val="both"/>
      </w:pPr>
    </w:p>
    <w:p w14:paraId="03FEABF0" w14:textId="77777777" w:rsidR="008F4AA9" w:rsidRDefault="00655BA2" w:rsidP="00655BA2">
      <w:pPr>
        <w:numPr>
          <w:ilvl w:val="1"/>
          <w:numId w:val="18"/>
        </w:numPr>
        <w:tabs>
          <w:tab w:val="left" w:pos="540"/>
          <w:tab w:val="left" w:pos="720"/>
        </w:tabs>
        <w:jc w:val="both"/>
        <w:rPr>
          <w:b/>
        </w:rPr>
      </w:pPr>
      <w:r>
        <w:rPr>
          <w:b/>
        </w:rPr>
        <w:t xml:space="preserve"> </w:t>
      </w:r>
      <w:r w:rsidR="008F4AA9">
        <w:rPr>
          <w:b/>
        </w:rPr>
        <w:t>Use of accommodation</w:t>
      </w:r>
    </w:p>
    <w:p w14:paraId="54CD245A" w14:textId="77777777" w:rsidR="008F4AA9" w:rsidRDefault="008F4AA9" w:rsidP="008F4AA9">
      <w:pPr>
        <w:tabs>
          <w:tab w:val="left" w:pos="540"/>
        </w:tabs>
        <w:ind w:left="567"/>
        <w:jc w:val="both"/>
        <w:rPr>
          <w:b/>
        </w:rPr>
      </w:pPr>
    </w:p>
    <w:p w14:paraId="2AEDD667" w14:textId="77777777" w:rsidR="008F4AA9" w:rsidRPr="008F4AA9" w:rsidRDefault="008F4AA9" w:rsidP="008F4AA9">
      <w:pPr>
        <w:tabs>
          <w:tab w:val="left" w:pos="540"/>
        </w:tabs>
        <w:ind w:left="567"/>
        <w:jc w:val="both"/>
      </w:pPr>
      <w:r w:rsidRPr="008F4AA9">
        <w:t>Students must not (nor permit its guests to) carry out or conduct a business or any type of commercial enterprise from a bedroom or accommodation.  Students must not use the address of the accommodation (including the bedroom) for business or commercial purposes.</w:t>
      </w:r>
    </w:p>
    <w:p w14:paraId="29D6B04F" w14:textId="77777777" w:rsidR="00470D95" w:rsidRDefault="00E444FC" w:rsidP="008F4AA9">
      <w:pPr>
        <w:tabs>
          <w:tab w:val="left" w:pos="540"/>
          <w:tab w:val="left" w:pos="720"/>
        </w:tabs>
        <w:ind w:left="765"/>
        <w:jc w:val="both"/>
        <w:rPr>
          <w:b/>
        </w:rPr>
      </w:pPr>
      <w:r>
        <w:rPr>
          <w:b/>
        </w:rPr>
        <w:t xml:space="preserve"> </w:t>
      </w:r>
    </w:p>
    <w:p w14:paraId="0122B8EF" w14:textId="77777777" w:rsidR="008F4AA9" w:rsidRDefault="008F4AA9" w:rsidP="00655BA2">
      <w:pPr>
        <w:numPr>
          <w:ilvl w:val="1"/>
          <w:numId w:val="18"/>
        </w:numPr>
        <w:tabs>
          <w:tab w:val="left" w:pos="540"/>
          <w:tab w:val="left" w:pos="720"/>
        </w:tabs>
        <w:jc w:val="both"/>
        <w:rPr>
          <w:b/>
        </w:rPr>
      </w:pPr>
      <w:r>
        <w:rPr>
          <w:b/>
        </w:rPr>
        <w:t xml:space="preserve"> Legal responsibilities</w:t>
      </w:r>
    </w:p>
    <w:p w14:paraId="1231BE67" w14:textId="77777777" w:rsidR="00864D4F" w:rsidRDefault="00864D4F" w:rsidP="00864D4F">
      <w:pPr>
        <w:tabs>
          <w:tab w:val="left" w:pos="540"/>
          <w:tab w:val="left" w:pos="720"/>
        </w:tabs>
        <w:ind w:left="765"/>
        <w:jc w:val="both"/>
        <w:rPr>
          <w:b/>
        </w:rPr>
      </w:pPr>
    </w:p>
    <w:p w14:paraId="65A651A4" w14:textId="7DA59423" w:rsidR="00470D95" w:rsidRDefault="00864D4F" w:rsidP="00864D4F">
      <w:pPr>
        <w:pStyle w:val="BodyTextIndent"/>
        <w:ind w:left="1440" w:hanging="1440"/>
        <w:jc w:val="both"/>
      </w:pPr>
      <w:r>
        <w:tab/>
      </w:r>
      <w:r w:rsidR="00A15329">
        <w:t>1.1</w:t>
      </w:r>
      <w:r w:rsidR="009516FB">
        <w:t>4</w:t>
      </w:r>
      <w:r w:rsidR="00A15329">
        <w:t>.1</w:t>
      </w:r>
      <w:r>
        <w:tab/>
      </w:r>
      <w:r w:rsidR="00734AB7">
        <w:t>The student</w:t>
      </w:r>
      <w:r w:rsidR="00470D95">
        <w:t xml:space="preserve"> living in </w:t>
      </w:r>
      <w:r w:rsidR="00871C73">
        <w:t>the a</w:t>
      </w:r>
      <w:r w:rsidR="00734AB7">
        <w:t>ccommodation</w:t>
      </w:r>
      <w:r w:rsidR="00470D95">
        <w:t xml:space="preserve"> </w:t>
      </w:r>
      <w:r w:rsidR="00734AB7">
        <w:t xml:space="preserve">is the person who </w:t>
      </w:r>
      <w:r w:rsidR="00470D95">
        <w:t xml:space="preserve">must </w:t>
      </w:r>
      <w:r w:rsidR="00734AB7">
        <w:t>act an</w:t>
      </w:r>
      <w:r w:rsidR="00871C73">
        <w:t>d comply with the terms of the</w:t>
      </w:r>
      <w:r w:rsidR="00734AB7">
        <w:t xml:space="preserve"> Licence</w:t>
      </w:r>
      <w:r w:rsidR="00470D95">
        <w:t xml:space="preserve"> agreement.</w:t>
      </w:r>
      <w:r w:rsidR="00734AB7">
        <w:t xml:space="preserve"> Bournemouth University </w:t>
      </w:r>
      <w:r w:rsidR="008720BF">
        <w:t xml:space="preserve">and/or the local accommodation team </w:t>
      </w:r>
      <w:r w:rsidR="00734AB7">
        <w:t xml:space="preserve">will not deal with a </w:t>
      </w:r>
      <w:proofErr w:type="gramStart"/>
      <w:r w:rsidR="00734AB7">
        <w:t>third party</w:t>
      </w:r>
      <w:proofErr w:type="gramEnd"/>
      <w:r w:rsidR="00734AB7">
        <w:t xml:space="preserve"> representative on any aspect of the Licence agreement without written confirmation from the </w:t>
      </w:r>
      <w:r w:rsidR="00871C73">
        <w:t>Licensee</w:t>
      </w:r>
      <w:r w:rsidR="00734AB7">
        <w:t xml:space="preserve"> that the third party is entitled to do so.</w:t>
      </w:r>
      <w:r w:rsidR="006306D8">
        <w:t xml:space="preserve"> </w:t>
      </w:r>
      <w:r w:rsidR="001E6293">
        <w:t xml:space="preserve">For details </w:t>
      </w:r>
      <w:r w:rsidR="006306D8">
        <w:t xml:space="preserve">see: </w:t>
      </w:r>
      <w:hyperlink r:id="rId8" w:history="1">
        <w:r w:rsidR="006306D8" w:rsidRPr="006306D8">
          <w:rPr>
            <w:rStyle w:val="Hyperlink"/>
          </w:rPr>
          <w:t>https://intranetsp.bournemouth.ac.uk/pandptest/11l-appendix-1-third-party-representative-form.docx</w:t>
        </w:r>
      </w:hyperlink>
    </w:p>
    <w:p w14:paraId="36FEB5B0" w14:textId="77777777" w:rsidR="00470D95" w:rsidRDefault="00470D95">
      <w:pPr>
        <w:jc w:val="both"/>
      </w:pPr>
    </w:p>
    <w:p w14:paraId="2F382725" w14:textId="773A0B78" w:rsidR="00470D95" w:rsidRDefault="00655BA2" w:rsidP="00655BA2">
      <w:pPr>
        <w:tabs>
          <w:tab w:val="left" w:pos="567"/>
        </w:tabs>
        <w:ind w:left="1440" w:hanging="1440"/>
        <w:jc w:val="both"/>
      </w:pPr>
      <w:r>
        <w:tab/>
      </w:r>
      <w:r w:rsidR="00A15329">
        <w:t>1.1</w:t>
      </w:r>
      <w:r w:rsidR="009516FB">
        <w:t>4</w:t>
      </w:r>
      <w:r w:rsidR="00A15329">
        <w:t>.2</w:t>
      </w:r>
      <w:r w:rsidR="00864D4F">
        <w:tab/>
      </w:r>
      <w:r w:rsidR="00470D95">
        <w:t xml:space="preserve">The University may take </w:t>
      </w:r>
      <w:r w:rsidR="00734AB7">
        <w:t>legal</w:t>
      </w:r>
      <w:r w:rsidR="00470D95">
        <w:t xml:space="preserve"> a</w:t>
      </w:r>
      <w:r w:rsidR="00734AB7">
        <w:t>ction to enforce the terms of the Licence agreement</w:t>
      </w:r>
      <w:r>
        <w:t xml:space="preserve"> </w:t>
      </w:r>
      <w:r w:rsidR="00470D95">
        <w:t xml:space="preserve">and/or disciplinary action under the Disciplinary Code </w:t>
      </w:r>
      <w:r w:rsidR="00734AB7">
        <w:t xml:space="preserve">(refer to </w:t>
      </w:r>
      <w:r w:rsidR="00871C73">
        <w:t>section 4</w:t>
      </w:r>
      <w:r w:rsidR="00734AB7">
        <w:t>. Disciplinary)</w:t>
      </w:r>
    </w:p>
    <w:p w14:paraId="30D7AA69" w14:textId="77777777" w:rsidR="00470D95" w:rsidRDefault="00470D95">
      <w:pPr>
        <w:jc w:val="both"/>
      </w:pPr>
    </w:p>
    <w:p w14:paraId="0E75AEEF" w14:textId="1797CB00" w:rsidR="00470D95" w:rsidRDefault="00655BA2">
      <w:pPr>
        <w:pStyle w:val="BodyTextIndent2"/>
        <w:ind w:left="1440" w:hanging="900"/>
        <w:jc w:val="both"/>
      </w:pPr>
      <w:r>
        <w:tab/>
      </w:r>
      <w:r w:rsidR="00A15329">
        <w:t>1.1</w:t>
      </w:r>
      <w:r w:rsidR="009516FB">
        <w:t>4</w:t>
      </w:r>
      <w:r w:rsidR="00A15329">
        <w:t>.3</w:t>
      </w:r>
      <w:r w:rsidR="00864D4F">
        <w:tab/>
      </w:r>
      <w:r w:rsidR="00470D95">
        <w:t xml:space="preserve">Where a breach of the terms of a student’s </w:t>
      </w:r>
      <w:r w:rsidR="00734AB7">
        <w:t>Licence</w:t>
      </w:r>
      <w:r w:rsidR="00470D95">
        <w:t xml:space="preserve"> agreement is also a criminal offence it is the University's policy to re</w:t>
      </w:r>
      <w:r w:rsidR="00734AB7">
        <w:t>port such matters to the relevant authorities.</w:t>
      </w:r>
    </w:p>
    <w:p w14:paraId="7196D064" w14:textId="77777777" w:rsidR="00470D95" w:rsidRDefault="00470D95">
      <w:pPr>
        <w:tabs>
          <w:tab w:val="left" w:pos="567"/>
        </w:tabs>
        <w:jc w:val="both"/>
      </w:pPr>
    </w:p>
    <w:p w14:paraId="47D77338" w14:textId="77777777" w:rsidR="00470D95" w:rsidRDefault="00655BA2" w:rsidP="00655BA2">
      <w:pPr>
        <w:numPr>
          <w:ilvl w:val="1"/>
          <w:numId w:val="18"/>
        </w:numPr>
        <w:tabs>
          <w:tab w:val="left" w:pos="567"/>
        </w:tabs>
        <w:jc w:val="both"/>
        <w:rPr>
          <w:b/>
          <w:bCs/>
        </w:rPr>
      </w:pPr>
      <w:r>
        <w:rPr>
          <w:b/>
          <w:bCs/>
        </w:rPr>
        <w:t xml:space="preserve"> </w:t>
      </w:r>
      <w:r w:rsidR="00470D95">
        <w:rPr>
          <w:b/>
          <w:bCs/>
        </w:rPr>
        <w:t>Smoking Policy</w:t>
      </w:r>
    </w:p>
    <w:p w14:paraId="34FF1C98" w14:textId="77777777" w:rsidR="00734AB7" w:rsidRDefault="00734AB7" w:rsidP="00734AB7">
      <w:pPr>
        <w:tabs>
          <w:tab w:val="left" w:pos="567"/>
        </w:tabs>
        <w:ind w:left="645"/>
        <w:jc w:val="both"/>
        <w:rPr>
          <w:b/>
          <w:bCs/>
        </w:rPr>
      </w:pPr>
    </w:p>
    <w:p w14:paraId="00BFCF6F" w14:textId="77777777" w:rsidR="009516FB" w:rsidRDefault="009516FB" w:rsidP="009516FB">
      <w:pPr>
        <w:ind w:left="1418" w:hanging="851"/>
      </w:pPr>
      <w:r>
        <w:t xml:space="preserve">1.15.1 </w:t>
      </w:r>
      <w:r>
        <w:tab/>
      </w:r>
      <w:r w:rsidR="00734AB7">
        <w:t>A</w:t>
      </w:r>
      <w:r w:rsidR="00470D95">
        <w:t xml:space="preserve">ll of </w:t>
      </w:r>
      <w:r w:rsidR="00734AB7">
        <w:t>Bournemouth University accommodation</w:t>
      </w:r>
      <w:r w:rsidR="00470D95">
        <w:t xml:space="preserve"> </w:t>
      </w:r>
      <w:r w:rsidR="00734AB7">
        <w:t>are</w:t>
      </w:r>
      <w:r w:rsidR="00470D95">
        <w:t xml:space="preserve"> </w:t>
      </w:r>
      <w:r w:rsidR="00734AB7">
        <w:t xml:space="preserve">considered places of work and are therefore </w:t>
      </w:r>
      <w:r w:rsidR="00330D44">
        <w:t>smoke free</w:t>
      </w:r>
      <w:r w:rsidR="00734AB7">
        <w:t xml:space="preserve"> buildings in </w:t>
      </w:r>
      <w:r w:rsidR="00470D95">
        <w:t>accordance with Government legislation. Th</w:t>
      </w:r>
      <w:r w:rsidR="00734AB7">
        <w:t xml:space="preserve">is means that smoking </w:t>
      </w:r>
      <w:r w:rsidR="00A15329">
        <w:t xml:space="preserve">(including the E-cigarettes/Vapes) </w:t>
      </w:r>
      <w:r w:rsidR="00734AB7">
        <w:t xml:space="preserve">is not </w:t>
      </w:r>
      <w:r w:rsidR="00470D95">
        <w:t>permitted in any part of the building</w:t>
      </w:r>
      <w:r w:rsidR="00C66854">
        <w:t>. Smokers should:</w:t>
      </w:r>
    </w:p>
    <w:p w14:paraId="508F48E4" w14:textId="77777777" w:rsidR="009516FB" w:rsidRDefault="009516FB" w:rsidP="009516FB">
      <w:pPr>
        <w:ind w:left="567"/>
      </w:pPr>
    </w:p>
    <w:p w14:paraId="0C1A3589" w14:textId="15EA175F" w:rsidR="00C66854" w:rsidRDefault="00C66854" w:rsidP="009516FB">
      <w:pPr>
        <w:ind w:left="1418"/>
      </w:pPr>
      <w:r w:rsidRPr="007C3B36">
        <w:rPr>
          <w:u w:val="single"/>
        </w:rPr>
        <w:t>Student Village and Dorchester House</w:t>
      </w:r>
      <w:r>
        <w:t xml:space="preserve">: use the </w:t>
      </w:r>
      <w:r w:rsidR="00AE2F49">
        <w:t xml:space="preserve">designated </w:t>
      </w:r>
      <w:r>
        <w:t>areas</w:t>
      </w:r>
      <w:r w:rsidR="00AE2F49">
        <w:t xml:space="preserve"> outside of the accommodation where </w:t>
      </w:r>
      <w:r>
        <w:t>smoking is permitted, leaving all rubbish in the bins provided.</w:t>
      </w:r>
    </w:p>
    <w:p w14:paraId="48A21919" w14:textId="77777777" w:rsidR="00C66854" w:rsidRDefault="00C66854" w:rsidP="00C66854">
      <w:pPr>
        <w:ind w:left="1418"/>
      </w:pPr>
    </w:p>
    <w:p w14:paraId="046239E5" w14:textId="77777777" w:rsidR="00D84DC1" w:rsidRDefault="00C66854" w:rsidP="00C66854">
      <w:pPr>
        <w:ind w:left="1418"/>
      </w:pPr>
      <w:proofErr w:type="spellStart"/>
      <w:r w:rsidRPr="007C3B36">
        <w:rPr>
          <w:u w:val="single"/>
        </w:rPr>
        <w:t>Unilet</w:t>
      </w:r>
      <w:proofErr w:type="spellEnd"/>
      <w:r w:rsidR="008720BF">
        <w:rPr>
          <w:u w:val="single"/>
        </w:rPr>
        <w:t xml:space="preserve"> and Lettings BU (Full Managed) properties</w:t>
      </w:r>
      <w:r>
        <w:t>: smoke outside in a well-ventilated area, away from the building or other areas where the smoke could cause a nuisance to others and taking all rubbish away with them and disposing of it in a safe manner.</w:t>
      </w:r>
    </w:p>
    <w:p w14:paraId="6BD18F9B" w14:textId="77777777" w:rsidR="00AE2F49" w:rsidRDefault="00AE2F49" w:rsidP="00AE2F49">
      <w:pPr>
        <w:ind w:left="1290"/>
      </w:pPr>
    </w:p>
    <w:p w14:paraId="2372AD22" w14:textId="5E9EBC46" w:rsidR="00470D95" w:rsidRDefault="00470D95" w:rsidP="00E10A04">
      <w:pPr>
        <w:pStyle w:val="ListParagraph"/>
        <w:numPr>
          <w:ilvl w:val="2"/>
          <w:numId w:val="18"/>
        </w:numPr>
        <w:ind w:left="1418" w:hanging="848"/>
      </w:pPr>
      <w:r>
        <w:t xml:space="preserve">The </w:t>
      </w:r>
      <w:r w:rsidR="008720BF">
        <w:t>local accommodation team</w:t>
      </w:r>
      <w:r w:rsidR="008720BF" w:rsidDel="008720BF">
        <w:t xml:space="preserve"> </w:t>
      </w:r>
      <w:r>
        <w:t>will treat any breach of this policy</w:t>
      </w:r>
      <w:r w:rsidR="00734AB7">
        <w:t xml:space="preserve"> as a serious breach of the student’s</w:t>
      </w:r>
      <w:r>
        <w:t xml:space="preserve"> </w:t>
      </w:r>
      <w:r w:rsidR="00734AB7">
        <w:t>Licence</w:t>
      </w:r>
      <w:r>
        <w:t xml:space="preserve"> agreement which could lead to disciplinary</w:t>
      </w:r>
      <w:r w:rsidR="00734AB7">
        <w:t xml:space="preserve"> action being taken </w:t>
      </w:r>
      <w:r>
        <w:t xml:space="preserve">under the </w:t>
      </w:r>
      <w:r w:rsidR="00734AB7">
        <w:t>Disci</w:t>
      </w:r>
      <w:r w:rsidR="00871C73">
        <w:t>plinary Code (refer to section 4</w:t>
      </w:r>
      <w:r w:rsidR="00734AB7">
        <w:t>. Disciplinary)</w:t>
      </w:r>
    </w:p>
    <w:p w14:paraId="238601FE" w14:textId="77777777" w:rsidR="00D84DC1" w:rsidRPr="00D84DC1" w:rsidRDefault="00D84DC1" w:rsidP="00D84DC1">
      <w:pPr>
        <w:tabs>
          <w:tab w:val="left" w:pos="567"/>
        </w:tabs>
        <w:rPr>
          <w:b/>
        </w:rPr>
      </w:pPr>
    </w:p>
    <w:p w14:paraId="30337CCC" w14:textId="77777777" w:rsidR="009516FB" w:rsidRDefault="00D84DC1" w:rsidP="009516FB">
      <w:pPr>
        <w:pStyle w:val="ListParagraph"/>
        <w:numPr>
          <w:ilvl w:val="1"/>
          <w:numId w:val="18"/>
        </w:numPr>
        <w:rPr>
          <w:b/>
        </w:rPr>
      </w:pPr>
      <w:r w:rsidRPr="009516FB">
        <w:rPr>
          <w:b/>
        </w:rPr>
        <w:t>Environmental</w:t>
      </w:r>
    </w:p>
    <w:p w14:paraId="49394950" w14:textId="77777777" w:rsidR="009516FB" w:rsidRDefault="009516FB" w:rsidP="009516FB">
      <w:pPr>
        <w:pStyle w:val="ListParagraph"/>
        <w:ind w:left="765"/>
        <w:rPr>
          <w:b/>
        </w:rPr>
      </w:pPr>
    </w:p>
    <w:p w14:paraId="5565AD03" w14:textId="38AB35E4" w:rsidR="009516FB" w:rsidRPr="009516FB" w:rsidRDefault="00D84DC1" w:rsidP="00E10A04">
      <w:pPr>
        <w:pStyle w:val="ListParagraph"/>
        <w:numPr>
          <w:ilvl w:val="2"/>
          <w:numId w:val="39"/>
        </w:numPr>
        <w:ind w:left="1418" w:hanging="851"/>
        <w:rPr>
          <w:b/>
        </w:rPr>
      </w:pPr>
      <w:r w:rsidRPr="009516FB">
        <w:rPr>
          <w:rFonts w:cs="Arial"/>
          <w:szCs w:val="22"/>
        </w:rPr>
        <w:t>Bournemouth University</w:t>
      </w:r>
      <w:r w:rsidR="008720BF" w:rsidRPr="009516FB">
        <w:rPr>
          <w:rFonts w:cs="Arial"/>
          <w:szCs w:val="22"/>
        </w:rPr>
        <w:t xml:space="preserve"> and the </w:t>
      </w:r>
      <w:r w:rsidR="008720BF">
        <w:t>local accommodation team</w:t>
      </w:r>
      <w:r w:rsidRPr="009516FB">
        <w:rPr>
          <w:rFonts w:cs="Arial"/>
          <w:szCs w:val="22"/>
        </w:rPr>
        <w:t xml:space="preserve"> </w:t>
      </w:r>
      <w:r w:rsidR="008720BF" w:rsidRPr="009516FB">
        <w:rPr>
          <w:rFonts w:cs="Arial"/>
          <w:szCs w:val="22"/>
        </w:rPr>
        <w:t>are</w:t>
      </w:r>
      <w:r w:rsidRPr="009516FB">
        <w:rPr>
          <w:rFonts w:cs="Arial"/>
          <w:szCs w:val="22"/>
        </w:rPr>
        <w:t xml:space="preserve"> committed to minimising the environmental impact of its staff, </w:t>
      </w:r>
      <w:proofErr w:type="gramStart"/>
      <w:r w:rsidRPr="009516FB">
        <w:rPr>
          <w:rFonts w:cs="Arial"/>
          <w:szCs w:val="22"/>
        </w:rPr>
        <w:t>students</w:t>
      </w:r>
      <w:proofErr w:type="gramEnd"/>
      <w:r w:rsidRPr="009516FB">
        <w:rPr>
          <w:rFonts w:cs="Arial"/>
          <w:szCs w:val="22"/>
        </w:rPr>
        <w:t xml:space="preserve"> and premises.  Students are expected to take responsibility for their behaviour in this regard.</w:t>
      </w:r>
    </w:p>
    <w:p w14:paraId="1B3F3197" w14:textId="77777777" w:rsidR="009516FB" w:rsidRPr="009516FB" w:rsidRDefault="009516FB" w:rsidP="009516FB">
      <w:pPr>
        <w:pStyle w:val="ListParagraph"/>
        <w:ind w:left="1276"/>
        <w:rPr>
          <w:b/>
        </w:rPr>
      </w:pPr>
    </w:p>
    <w:p w14:paraId="2FA9BEC3" w14:textId="77777777" w:rsidR="009516FB" w:rsidRPr="009516FB" w:rsidRDefault="00B54502" w:rsidP="00E10A04">
      <w:pPr>
        <w:pStyle w:val="ListParagraph"/>
        <w:numPr>
          <w:ilvl w:val="2"/>
          <w:numId w:val="39"/>
        </w:numPr>
        <w:ind w:left="1418" w:hanging="851"/>
        <w:rPr>
          <w:b/>
        </w:rPr>
      </w:pPr>
      <w:r w:rsidRPr="009516FB">
        <w:rPr>
          <w:rFonts w:cs="Arial"/>
          <w:szCs w:val="22"/>
          <w:u w:val="single"/>
        </w:rPr>
        <w:t>Student Village only</w:t>
      </w:r>
      <w:r w:rsidRPr="009516FB">
        <w:rPr>
          <w:rFonts w:cs="Arial"/>
          <w:szCs w:val="22"/>
        </w:rPr>
        <w:t xml:space="preserve">: </w:t>
      </w:r>
      <w:r w:rsidR="00D84DC1" w:rsidRPr="009516FB">
        <w:rPr>
          <w:rFonts w:cs="Arial"/>
          <w:szCs w:val="22"/>
        </w:rPr>
        <w:t>The heating system for the Student Village i</w:t>
      </w:r>
      <w:r w:rsidR="009E298B" w:rsidRPr="009516FB">
        <w:rPr>
          <w:rFonts w:cs="Arial"/>
          <w:szCs w:val="22"/>
        </w:rPr>
        <w:t>s</w:t>
      </w:r>
      <w:r w:rsidR="00D84DC1" w:rsidRPr="009516FB">
        <w:rPr>
          <w:rFonts w:cs="Arial"/>
          <w:szCs w:val="22"/>
        </w:rPr>
        <w:t xml:space="preserve"> centrally controlled and is normally turned on from October and switched off in May (the University reserves the right to </w:t>
      </w:r>
      <w:proofErr w:type="gramStart"/>
      <w:r w:rsidR="00D84DC1" w:rsidRPr="009516FB">
        <w:rPr>
          <w:rFonts w:cs="Arial"/>
          <w:szCs w:val="22"/>
        </w:rPr>
        <w:t>make adjustments to</w:t>
      </w:r>
      <w:proofErr w:type="gramEnd"/>
      <w:r w:rsidR="00D84DC1" w:rsidRPr="009516FB">
        <w:rPr>
          <w:rFonts w:cs="Arial"/>
          <w:szCs w:val="22"/>
        </w:rPr>
        <w:t xml:space="preserve"> this based upon weather </w:t>
      </w:r>
      <w:r w:rsidR="00D84DC1" w:rsidRPr="009516FB">
        <w:rPr>
          <w:rFonts w:cs="Arial"/>
          <w:szCs w:val="22"/>
        </w:rPr>
        <w:lastRenderedPageBreak/>
        <w:t>conditions). Students have a local control point within their bedroom to adjust the temperature within a specified temperature range.</w:t>
      </w:r>
      <w:r w:rsidR="00E444FC" w:rsidRPr="009516FB">
        <w:rPr>
          <w:rFonts w:cs="Arial"/>
          <w:szCs w:val="22"/>
        </w:rPr>
        <w:t xml:space="preserve"> </w:t>
      </w:r>
    </w:p>
    <w:p w14:paraId="1E081B87" w14:textId="77777777" w:rsidR="009516FB" w:rsidRPr="009516FB" w:rsidRDefault="009516FB" w:rsidP="009516FB">
      <w:pPr>
        <w:pStyle w:val="ListParagraph"/>
        <w:rPr>
          <w:rFonts w:cs="Arial"/>
          <w:szCs w:val="22"/>
        </w:rPr>
      </w:pPr>
    </w:p>
    <w:p w14:paraId="3A245E0E" w14:textId="77777777" w:rsidR="009516FB" w:rsidRPr="009516FB" w:rsidRDefault="00370BC5" w:rsidP="00E10A04">
      <w:pPr>
        <w:pStyle w:val="ListParagraph"/>
        <w:numPr>
          <w:ilvl w:val="2"/>
          <w:numId w:val="39"/>
        </w:numPr>
        <w:ind w:left="1418" w:hanging="851"/>
        <w:rPr>
          <w:b/>
        </w:rPr>
      </w:pPr>
      <w:r w:rsidRPr="009516FB">
        <w:rPr>
          <w:rFonts w:cs="Arial"/>
          <w:szCs w:val="22"/>
        </w:rPr>
        <w:t xml:space="preserve">Students are expected to turn lights, </w:t>
      </w:r>
      <w:proofErr w:type="gramStart"/>
      <w:r w:rsidRPr="009516FB">
        <w:rPr>
          <w:rFonts w:cs="Arial"/>
          <w:szCs w:val="22"/>
        </w:rPr>
        <w:t>heating</w:t>
      </w:r>
      <w:proofErr w:type="gramEnd"/>
      <w:r w:rsidRPr="009516FB">
        <w:rPr>
          <w:rFonts w:cs="Arial"/>
          <w:szCs w:val="22"/>
        </w:rPr>
        <w:t xml:space="preserve"> and electrical points off when not in use.</w:t>
      </w:r>
    </w:p>
    <w:p w14:paraId="2039103C" w14:textId="77777777" w:rsidR="009516FB" w:rsidRPr="009516FB" w:rsidRDefault="009516FB" w:rsidP="009516FB">
      <w:pPr>
        <w:pStyle w:val="ListParagraph"/>
        <w:rPr>
          <w:rFonts w:cs="Arial"/>
          <w:szCs w:val="22"/>
        </w:rPr>
      </w:pPr>
    </w:p>
    <w:p w14:paraId="0801F701" w14:textId="77777777" w:rsidR="009516FB" w:rsidRPr="009516FB" w:rsidRDefault="00D84DC1" w:rsidP="00E10A04">
      <w:pPr>
        <w:pStyle w:val="ListParagraph"/>
        <w:numPr>
          <w:ilvl w:val="2"/>
          <w:numId w:val="39"/>
        </w:numPr>
        <w:ind w:left="1418" w:hanging="851"/>
        <w:rPr>
          <w:b/>
        </w:rPr>
      </w:pPr>
      <w:r w:rsidRPr="009516FB">
        <w:rPr>
          <w:rFonts w:cs="Arial"/>
          <w:szCs w:val="22"/>
        </w:rPr>
        <w:t>Residents are expected to use any recycling facilities provide</w:t>
      </w:r>
      <w:r w:rsidR="00DD6780" w:rsidRPr="009516FB">
        <w:rPr>
          <w:rFonts w:cs="Arial"/>
          <w:szCs w:val="22"/>
        </w:rPr>
        <w:t>d</w:t>
      </w:r>
      <w:r w:rsidRPr="009516FB">
        <w:rPr>
          <w:rFonts w:cs="Arial"/>
          <w:szCs w:val="22"/>
        </w:rPr>
        <w:t xml:space="preserve"> and avoid contaminating recycling with general waste.</w:t>
      </w:r>
      <w:r w:rsidR="00370BC5" w:rsidRPr="00370BC5">
        <w:t xml:space="preserve"> </w:t>
      </w:r>
    </w:p>
    <w:p w14:paraId="4E6D9EF4" w14:textId="77777777" w:rsidR="009516FB" w:rsidRPr="009516FB" w:rsidRDefault="009516FB" w:rsidP="009516FB">
      <w:pPr>
        <w:pStyle w:val="ListParagraph"/>
        <w:rPr>
          <w:rFonts w:cs="Arial"/>
          <w:szCs w:val="22"/>
        </w:rPr>
      </w:pPr>
    </w:p>
    <w:p w14:paraId="771BBFD6" w14:textId="77777777" w:rsidR="009516FB" w:rsidRPr="009516FB" w:rsidRDefault="00FD2F3C" w:rsidP="00E10A04">
      <w:pPr>
        <w:pStyle w:val="ListParagraph"/>
        <w:numPr>
          <w:ilvl w:val="2"/>
          <w:numId w:val="39"/>
        </w:numPr>
        <w:ind w:left="1418" w:hanging="851"/>
        <w:rPr>
          <w:b/>
        </w:rPr>
      </w:pPr>
      <w:r w:rsidRPr="009516FB">
        <w:rPr>
          <w:rFonts w:cs="Arial"/>
          <w:szCs w:val="22"/>
        </w:rPr>
        <w:t>Students are expected to use the bins provided and keep all refuse stores and areas used for this purpose clean and clear.</w:t>
      </w:r>
    </w:p>
    <w:p w14:paraId="7E9B638F" w14:textId="77777777" w:rsidR="009516FB" w:rsidRPr="009516FB" w:rsidRDefault="009516FB" w:rsidP="009516FB">
      <w:pPr>
        <w:pStyle w:val="ListParagraph"/>
        <w:rPr>
          <w:rFonts w:cs="Arial"/>
          <w:szCs w:val="22"/>
          <w:u w:val="single"/>
        </w:rPr>
      </w:pPr>
    </w:p>
    <w:p w14:paraId="44CC6B83" w14:textId="7155794F" w:rsidR="00370BC5" w:rsidRPr="009516FB" w:rsidRDefault="00FD2F3C" w:rsidP="00E10A04">
      <w:pPr>
        <w:pStyle w:val="ListParagraph"/>
        <w:numPr>
          <w:ilvl w:val="2"/>
          <w:numId w:val="39"/>
        </w:numPr>
        <w:ind w:left="1418" w:hanging="851"/>
        <w:rPr>
          <w:b/>
        </w:rPr>
      </w:pPr>
      <w:proofErr w:type="spellStart"/>
      <w:r w:rsidRPr="009516FB">
        <w:rPr>
          <w:rFonts w:cs="Arial"/>
          <w:szCs w:val="22"/>
          <w:u w:val="single"/>
        </w:rPr>
        <w:t>Unilet</w:t>
      </w:r>
      <w:proofErr w:type="spellEnd"/>
      <w:r w:rsidRPr="009516FB">
        <w:rPr>
          <w:rFonts w:cs="Arial"/>
          <w:szCs w:val="22"/>
          <w:u w:val="single"/>
        </w:rPr>
        <w:t xml:space="preserve"> </w:t>
      </w:r>
      <w:r w:rsidR="008720BF" w:rsidRPr="009516FB">
        <w:rPr>
          <w:rFonts w:cs="Arial"/>
          <w:szCs w:val="22"/>
          <w:u w:val="single"/>
        </w:rPr>
        <w:t>and LettingsBU (Fully Managed) properties</w:t>
      </w:r>
      <w:r w:rsidR="008720BF" w:rsidRPr="009516FB">
        <w:rPr>
          <w:rFonts w:cs="Arial"/>
          <w:szCs w:val="22"/>
        </w:rPr>
        <w:t xml:space="preserve"> </w:t>
      </w:r>
      <w:r w:rsidRPr="009516FB">
        <w:rPr>
          <w:rFonts w:cs="Arial"/>
          <w:szCs w:val="22"/>
        </w:rPr>
        <w:t>– Students are responsible for ensuring refuse is put into the bins provided</w:t>
      </w:r>
      <w:r w:rsidR="00DD6780" w:rsidRPr="009516FB">
        <w:rPr>
          <w:rFonts w:cs="Arial"/>
          <w:szCs w:val="22"/>
        </w:rPr>
        <w:t xml:space="preserve">, following </w:t>
      </w:r>
      <w:r w:rsidR="00370BC5" w:rsidRPr="009516FB">
        <w:rPr>
          <w:rFonts w:cs="Arial"/>
          <w:szCs w:val="22"/>
        </w:rPr>
        <w:t xml:space="preserve">all </w:t>
      </w:r>
      <w:r w:rsidR="00DD6780" w:rsidRPr="009516FB">
        <w:rPr>
          <w:rFonts w:cs="Arial"/>
          <w:szCs w:val="22"/>
        </w:rPr>
        <w:t>guidance by the local council</w:t>
      </w:r>
      <w:r w:rsidRPr="009516FB">
        <w:rPr>
          <w:rFonts w:cs="Arial"/>
          <w:szCs w:val="22"/>
        </w:rPr>
        <w:t xml:space="preserve"> </w:t>
      </w:r>
      <w:r w:rsidR="00370BC5" w:rsidRPr="009516FB">
        <w:rPr>
          <w:rFonts w:cs="Arial"/>
          <w:szCs w:val="22"/>
        </w:rPr>
        <w:t>for their proper use and to ensure the bins</w:t>
      </w:r>
      <w:r w:rsidRPr="009516FB">
        <w:rPr>
          <w:rFonts w:cs="Arial"/>
          <w:szCs w:val="22"/>
        </w:rPr>
        <w:t xml:space="preserve"> are pla</w:t>
      </w:r>
      <w:r w:rsidR="00DD6780" w:rsidRPr="009516FB">
        <w:rPr>
          <w:rFonts w:cs="Arial"/>
          <w:szCs w:val="22"/>
        </w:rPr>
        <w:t xml:space="preserve">ced ready for collection </w:t>
      </w:r>
      <w:r w:rsidRPr="009516FB">
        <w:rPr>
          <w:rFonts w:cs="Arial"/>
          <w:szCs w:val="22"/>
        </w:rPr>
        <w:t>and then returned to their designated area</w:t>
      </w:r>
      <w:r w:rsidR="00DD6780" w:rsidRPr="009516FB">
        <w:rPr>
          <w:rFonts w:cs="Arial"/>
          <w:szCs w:val="22"/>
        </w:rPr>
        <w:t xml:space="preserve"> once emptied</w:t>
      </w:r>
      <w:r w:rsidRPr="009516FB">
        <w:rPr>
          <w:rFonts w:cs="Arial"/>
          <w:szCs w:val="22"/>
        </w:rPr>
        <w:t>.</w:t>
      </w:r>
      <w:r w:rsidR="00370BC5" w:rsidRPr="009516FB">
        <w:rPr>
          <w:rFonts w:cs="Arial"/>
          <w:szCs w:val="22"/>
        </w:rPr>
        <w:t xml:space="preserve"> Any costs incurred for an additional collection(s) due to non-use and/or misuse of the bins provided will be passed on to the students.</w:t>
      </w:r>
    </w:p>
    <w:p w14:paraId="5B08B5D1" w14:textId="77777777" w:rsidR="003F0AC1" w:rsidRPr="004E6AA9" w:rsidRDefault="003F0AC1" w:rsidP="00370BC5">
      <w:pPr>
        <w:tabs>
          <w:tab w:val="left" w:pos="567"/>
        </w:tabs>
        <w:rPr>
          <w:b/>
        </w:rPr>
      </w:pPr>
    </w:p>
    <w:p w14:paraId="58B7B3E8" w14:textId="7792BFCE" w:rsidR="003F0AC1" w:rsidRPr="009516FB" w:rsidRDefault="003F0AC1" w:rsidP="009516FB">
      <w:pPr>
        <w:pStyle w:val="ListParagraph"/>
        <w:numPr>
          <w:ilvl w:val="1"/>
          <w:numId w:val="39"/>
        </w:numPr>
        <w:rPr>
          <w:b/>
        </w:rPr>
      </w:pPr>
      <w:r w:rsidRPr="009516FB">
        <w:rPr>
          <w:b/>
        </w:rPr>
        <w:t>Travel &amp; Transport</w:t>
      </w:r>
    </w:p>
    <w:p w14:paraId="0AD9C6F4" w14:textId="77777777" w:rsidR="00FD2F3C" w:rsidRDefault="00FD2F3C" w:rsidP="009516FB"/>
    <w:p w14:paraId="6CD650C2" w14:textId="3E628F58" w:rsidR="009516FB" w:rsidRDefault="009516FB" w:rsidP="009516FB">
      <w:pPr>
        <w:numPr>
          <w:ilvl w:val="2"/>
          <w:numId w:val="39"/>
        </w:numPr>
        <w:ind w:left="1418" w:hanging="851"/>
      </w:pPr>
      <w:r w:rsidRPr="009516FB">
        <w:t xml:space="preserve">Student Village and Dorchester House only - Students should not bring a car with them unless they are a blue badge holder </w:t>
      </w:r>
      <w:proofErr w:type="gramStart"/>
      <w:r w:rsidRPr="009516FB">
        <w:t xml:space="preserve">and in this </w:t>
      </w:r>
      <w:r w:rsidR="00693A48" w:rsidRPr="009516FB">
        <w:t>instance,</w:t>
      </w:r>
      <w:proofErr w:type="gramEnd"/>
      <w:r w:rsidRPr="009516FB">
        <w:t xml:space="preserve"> this should be pre-agreed with the University. Aside from this, the University does not provide </w:t>
      </w:r>
      <w:r w:rsidR="00693A48">
        <w:t xml:space="preserve">car </w:t>
      </w:r>
      <w:r w:rsidRPr="009516FB">
        <w:t>parking spaces.</w:t>
      </w:r>
    </w:p>
    <w:p w14:paraId="53C35FCC" w14:textId="77777777" w:rsidR="009516FB" w:rsidRPr="009516FB" w:rsidRDefault="009516FB" w:rsidP="009516FB">
      <w:pPr>
        <w:ind w:left="1418"/>
      </w:pPr>
    </w:p>
    <w:p w14:paraId="5CAB77E5" w14:textId="41C2E4F5" w:rsidR="00FD2F3C" w:rsidRDefault="008720BF" w:rsidP="009516FB">
      <w:pPr>
        <w:numPr>
          <w:ilvl w:val="2"/>
          <w:numId w:val="39"/>
        </w:numPr>
        <w:ind w:left="1418" w:hanging="851"/>
      </w:pPr>
      <w:proofErr w:type="spellStart"/>
      <w:r w:rsidRPr="00FD2F3C">
        <w:rPr>
          <w:rFonts w:cs="Arial"/>
          <w:szCs w:val="22"/>
          <w:u w:val="single"/>
        </w:rPr>
        <w:t>Unilet</w:t>
      </w:r>
      <w:proofErr w:type="spellEnd"/>
      <w:r w:rsidRPr="00FD2F3C">
        <w:rPr>
          <w:rFonts w:cs="Arial"/>
          <w:szCs w:val="22"/>
          <w:u w:val="single"/>
        </w:rPr>
        <w:t xml:space="preserve"> </w:t>
      </w:r>
      <w:r>
        <w:rPr>
          <w:rFonts w:cs="Arial"/>
          <w:szCs w:val="22"/>
          <w:u w:val="single"/>
        </w:rPr>
        <w:t>and LettingsBU (Fully Managed) properties</w:t>
      </w:r>
      <w:r>
        <w:rPr>
          <w:rFonts w:cs="Arial"/>
          <w:szCs w:val="22"/>
        </w:rPr>
        <w:t xml:space="preserve"> </w:t>
      </w:r>
      <w:r w:rsidR="00FD2F3C">
        <w:t>– Students who wish to bring a car can do so but parking will be limited by the parking restrictions as defined by the local council.</w:t>
      </w:r>
    </w:p>
    <w:p w14:paraId="4B1F511A" w14:textId="77777777" w:rsidR="00655BA2" w:rsidRDefault="00655BA2" w:rsidP="00655BA2">
      <w:pPr>
        <w:ind w:left="1418"/>
      </w:pPr>
    </w:p>
    <w:p w14:paraId="49CAA125" w14:textId="78D12979" w:rsidR="003F0AC1" w:rsidRDefault="00D84DC1" w:rsidP="009516FB">
      <w:pPr>
        <w:numPr>
          <w:ilvl w:val="2"/>
          <w:numId w:val="39"/>
        </w:numPr>
        <w:ind w:left="1418" w:hanging="851"/>
      </w:pPr>
      <w:r w:rsidRPr="004E6AA9">
        <w:t>Student</w:t>
      </w:r>
      <w:r w:rsidR="00871C73">
        <w:t>s</w:t>
      </w:r>
      <w:r w:rsidRPr="004E6AA9">
        <w:t xml:space="preserve"> are encouraged to use the University bus service </w:t>
      </w:r>
      <w:r w:rsidR="004E6AA9" w:rsidRPr="004E6AA9">
        <w:t xml:space="preserve">as the most effective method for travelling to and from </w:t>
      </w:r>
      <w:proofErr w:type="gramStart"/>
      <w:r w:rsidR="004E6AA9" w:rsidRPr="004E6AA9">
        <w:t>University</w:t>
      </w:r>
      <w:proofErr w:type="gramEnd"/>
      <w:r w:rsidR="004E6AA9" w:rsidRPr="004E6AA9">
        <w:t xml:space="preserve">, details of which can be </w:t>
      </w:r>
      <w:r w:rsidR="00655BA2" w:rsidRPr="004E6AA9">
        <w:t>found</w:t>
      </w:r>
      <w:r w:rsidR="004E6AA9" w:rsidRPr="004E6AA9">
        <w:t xml:space="preserve"> at </w:t>
      </w:r>
      <w:r w:rsidR="00C42557" w:rsidRPr="00C42557">
        <w:t>https://www.unibuses.co.uk/</w:t>
      </w:r>
    </w:p>
    <w:p w14:paraId="4B14FAF7" w14:textId="77777777" w:rsidR="00693A48" w:rsidRDefault="00693A48" w:rsidP="00E10A04">
      <w:pPr>
        <w:pStyle w:val="ListParagraph"/>
      </w:pPr>
    </w:p>
    <w:p w14:paraId="65F9C3DC" w14:textId="03701A3C" w:rsidR="003F0AC1" w:rsidRPr="004E6AA9" w:rsidRDefault="00693A48" w:rsidP="003F0AC1">
      <w:pPr>
        <w:tabs>
          <w:tab w:val="left" w:pos="567"/>
        </w:tabs>
        <w:ind w:left="645"/>
        <w:rPr>
          <w:b/>
          <w:szCs w:val="22"/>
        </w:rPr>
      </w:pPr>
      <w:r>
        <w:t>E-bike</w:t>
      </w:r>
      <w:r w:rsidR="00296C08">
        <w:t>, e-</w:t>
      </w:r>
      <w:r>
        <w:t>scooters</w:t>
      </w:r>
      <w:r w:rsidR="00296C08">
        <w:t>*</w:t>
      </w:r>
      <w:r>
        <w:t xml:space="preserve"> </w:t>
      </w:r>
      <w:r w:rsidR="00296C08">
        <w:t xml:space="preserve">or e-skateboards </w:t>
      </w:r>
      <w:r w:rsidR="00243A3B">
        <w:t xml:space="preserve">are banned from all accommodation. </w:t>
      </w:r>
    </w:p>
    <w:p w14:paraId="0FB3E10E" w14:textId="514AA975" w:rsidR="003F0AC1" w:rsidRPr="004E6AA9" w:rsidRDefault="00655BA2" w:rsidP="00E10A04">
      <w:pPr>
        <w:numPr>
          <w:ilvl w:val="1"/>
          <w:numId w:val="39"/>
        </w:numPr>
        <w:ind w:hanging="556"/>
        <w:rPr>
          <w:b/>
          <w:szCs w:val="22"/>
        </w:rPr>
      </w:pPr>
      <w:r>
        <w:rPr>
          <w:b/>
          <w:szCs w:val="22"/>
        </w:rPr>
        <w:t xml:space="preserve"> </w:t>
      </w:r>
      <w:r w:rsidR="003F0AC1" w:rsidRPr="004E6AA9">
        <w:rPr>
          <w:b/>
          <w:szCs w:val="22"/>
        </w:rPr>
        <w:t>Internet</w:t>
      </w:r>
      <w:r w:rsidR="00880D11">
        <w:rPr>
          <w:b/>
          <w:szCs w:val="22"/>
        </w:rPr>
        <w:t xml:space="preserve"> </w:t>
      </w:r>
    </w:p>
    <w:p w14:paraId="5023141B" w14:textId="77777777" w:rsidR="004E6AA9" w:rsidRPr="004E6AA9" w:rsidRDefault="004E6AA9" w:rsidP="004E6AA9">
      <w:pPr>
        <w:tabs>
          <w:tab w:val="left" w:pos="567"/>
        </w:tabs>
        <w:ind w:left="885"/>
        <w:rPr>
          <w:rFonts w:cs="Arial"/>
          <w:b/>
          <w:szCs w:val="22"/>
        </w:rPr>
      </w:pPr>
    </w:p>
    <w:p w14:paraId="655E2921" w14:textId="0A1135D4" w:rsidR="00655BA2" w:rsidRDefault="006B7221" w:rsidP="009516FB">
      <w:pPr>
        <w:pStyle w:val="List"/>
        <w:numPr>
          <w:ilvl w:val="2"/>
          <w:numId w:val="39"/>
        </w:numPr>
        <w:ind w:left="1418" w:hanging="851"/>
        <w:rPr>
          <w:rFonts w:ascii="Arial" w:hAnsi="Arial" w:cs="Arial"/>
          <w:color w:val="auto"/>
          <w:sz w:val="22"/>
          <w:szCs w:val="22"/>
        </w:rPr>
      </w:pPr>
      <w:proofErr w:type="spellStart"/>
      <w:r w:rsidRPr="004942CC">
        <w:rPr>
          <w:rFonts w:ascii="Arial" w:hAnsi="Arial" w:cs="Arial"/>
          <w:sz w:val="22"/>
          <w:szCs w:val="22"/>
          <w:u w:val="single"/>
        </w:rPr>
        <w:t>Unilet</w:t>
      </w:r>
      <w:proofErr w:type="spellEnd"/>
      <w:r>
        <w:rPr>
          <w:rFonts w:ascii="Arial" w:hAnsi="Arial" w:cs="Arial"/>
          <w:sz w:val="22"/>
          <w:szCs w:val="22"/>
          <w:u w:val="single"/>
        </w:rPr>
        <w:t xml:space="preserve">, Dorchester House and Student Village </w:t>
      </w:r>
      <w:r>
        <w:rPr>
          <w:rFonts w:ascii="Arial" w:hAnsi="Arial" w:cs="Arial"/>
          <w:sz w:val="22"/>
          <w:szCs w:val="22"/>
        </w:rPr>
        <w:t xml:space="preserve">- </w:t>
      </w:r>
      <w:r w:rsidR="004E6AA9">
        <w:rPr>
          <w:rFonts w:ascii="Arial" w:hAnsi="Arial" w:cs="Arial"/>
          <w:color w:val="auto"/>
          <w:sz w:val="22"/>
          <w:szCs w:val="22"/>
        </w:rPr>
        <w:t>Internet (inc</w:t>
      </w:r>
      <w:r>
        <w:rPr>
          <w:rFonts w:ascii="Arial" w:hAnsi="Arial" w:cs="Arial"/>
          <w:color w:val="auto"/>
          <w:sz w:val="22"/>
          <w:szCs w:val="22"/>
        </w:rPr>
        <w:t>luding wi-fi) is provided in your</w:t>
      </w:r>
      <w:r w:rsidR="004E6AA9">
        <w:rPr>
          <w:rFonts w:ascii="Arial" w:hAnsi="Arial" w:cs="Arial"/>
          <w:color w:val="auto"/>
          <w:sz w:val="22"/>
          <w:szCs w:val="22"/>
        </w:rPr>
        <w:t xml:space="preserve"> accommodation</w:t>
      </w:r>
      <w:r w:rsidR="008F4AA9">
        <w:rPr>
          <w:rFonts w:ascii="Arial" w:hAnsi="Arial" w:cs="Arial"/>
          <w:color w:val="auto"/>
          <w:sz w:val="22"/>
          <w:szCs w:val="22"/>
        </w:rPr>
        <w:t xml:space="preserve">. </w:t>
      </w:r>
      <w:r w:rsidR="00DD6747">
        <w:rPr>
          <w:rFonts w:ascii="Arial" w:hAnsi="Arial" w:cs="Arial"/>
          <w:color w:val="auto"/>
          <w:sz w:val="22"/>
          <w:szCs w:val="22"/>
        </w:rPr>
        <w:t>Details of services and usage policies will be supplied upon arrival.</w:t>
      </w:r>
    </w:p>
    <w:p w14:paraId="45EAB38A" w14:textId="01EB3BA8" w:rsidR="00FD2F3C" w:rsidRDefault="006B7221" w:rsidP="00E10A04">
      <w:pPr>
        <w:numPr>
          <w:ilvl w:val="1"/>
          <w:numId w:val="39"/>
        </w:numPr>
        <w:ind w:hanging="556"/>
        <w:rPr>
          <w:rFonts w:cs="Arial"/>
          <w:b/>
          <w:szCs w:val="22"/>
        </w:rPr>
      </w:pPr>
      <w:r>
        <w:rPr>
          <w:rFonts w:cs="Arial"/>
          <w:b/>
          <w:szCs w:val="22"/>
        </w:rPr>
        <w:t xml:space="preserve"> </w:t>
      </w:r>
      <w:r w:rsidR="00FD2F3C">
        <w:rPr>
          <w:rFonts w:cs="Arial"/>
          <w:b/>
          <w:szCs w:val="22"/>
        </w:rPr>
        <w:t>Insurance</w:t>
      </w:r>
    </w:p>
    <w:p w14:paraId="1F3B1409" w14:textId="77777777" w:rsidR="00FD2F3C" w:rsidRPr="0031370B" w:rsidRDefault="00FD2F3C" w:rsidP="00FD2F3C">
      <w:pPr>
        <w:ind w:left="600"/>
        <w:rPr>
          <w:rFonts w:cs="Arial"/>
          <w:b/>
          <w:szCs w:val="22"/>
        </w:rPr>
      </w:pPr>
    </w:p>
    <w:p w14:paraId="536F37E2" w14:textId="37FDD62A" w:rsidR="00FD2F3C" w:rsidRPr="0031370B" w:rsidRDefault="004942CC" w:rsidP="009516FB">
      <w:pPr>
        <w:pStyle w:val="List"/>
        <w:numPr>
          <w:ilvl w:val="2"/>
          <w:numId w:val="39"/>
        </w:numPr>
        <w:ind w:left="1418" w:hanging="851"/>
        <w:rPr>
          <w:rFonts w:ascii="Arial" w:hAnsi="Arial" w:cs="Arial"/>
          <w:sz w:val="22"/>
          <w:szCs w:val="22"/>
        </w:rPr>
      </w:pPr>
      <w:proofErr w:type="spellStart"/>
      <w:r w:rsidRPr="004942CC">
        <w:rPr>
          <w:rFonts w:ascii="Arial" w:hAnsi="Arial" w:cs="Arial"/>
          <w:sz w:val="22"/>
          <w:szCs w:val="22"/>
          <w:u w:val="single"/>
        </w:rPr>
        <w:t>Unilet</w:t>
      </w:r>
      <w:proofErr w:type="spellEnd"/>
      <w:r w:rsidR="00A27B54">
        <w:rPr>
          <w:rFonts w:ascii="Arial" w:hAnsi="Arial" w:cs="Arial"/>
          <w:sz w:val="22"/>
          <w:szCs w:val="22"/>
          <w:u w:val="single"/>
        </w:rPr>
        <w:t xml:space="preserve">, Dorchester House and Student Village </w:t>
      </w:r>
      <w:r>
        <w:rPr>
          <w:rFonts w:ascii="Arial" w:hAnsi="Arial" w:cs="Arial"/>
          <w:sz w:val="22"/>
          <w:szCs w:val="22"/>
        </w:rPr>
        <w:t xml:space="preserve">- The University, working with Endsleigh, provides insurance cover for the contents inside your room. Students </w:t>
      </w:r>
      <w:r w:rsidR="00FD2F3C" w:rsidRPr="0031370B">
        <w:rPr>
          <w:rFonts w:ascii="Arial" w:hAnsi="Arial" w:cs="Arial"/>
          <w:sz w:val="22"/>
          <w:szCs w:val="22"/>
        </w:rPr>
        <w:t>may claim against this policy should personal belongings be damaged or stolen</w:t>
      </w:r>
      <w:r w:rsidR="0031370B" w:rsidRPr="0031370B">
        <w:rPr>
          <w:rFonts w:ascii="Arial" w:hAnsi="Arial" w:cs="Arial"/>
          <w:sz w:val="22"/>
          <w:szCs w:val="22"/>
        </w:rPr>
        <w:t xml:space="preserve"> during their time in the accommodation</w:t>
      </w:r>
      <w:r w:rsidR="00FD2F3C" w:rsidRPr="0031370B">
        <w:rPr>
          <w:rFonts w:ascii="Arial" w:hAnsi="Arial" w:cs="Arial"/>
          <w:sz w:val="22"/>
          <w:szCs w:val="22"/>
        </w:rPr>
        <w:t xml:space="preserve">.  </w:t>
      </w:r>
      <w:r w:rsidR="0031370B" w:rsidRPr="0031370B">
        <w:rPr>
          <w:rFonts w:ascii="Arial" w:hAnsi="Arial" w:cs="Arial"/>
          <w:sz w:val="22"/>
          <w:szCs w:val="22"/>
        </w:rPr>
        <w:t xml:space="preserve">Students should read and understand the level of cover this provides. This can be viewed at: </w:t>
      </w:r>
      <w:hyperlink r:id="rId9" w:history="1">
        <w:r w:rsidR="0031370B" w:rsidRPr="0031370B">
          <w:rPr>
            <w:rStyle w:val="Hyperlink"/>
            <w:rFonts w:ascii="Arial" w:hAnsi="Arial" w:cs="Arial"/>
            <w:sz w:val="22"/>
            <w:szCs w:val="22"/>
          </w:rPr>
          <w:t>www.endsleigh.co.uk/personal/home-insurance/review-student-cover</w:t>
        </w:r>
      </w:hyperlink>
      <w:r w:rsidR="0031370B" w:rsidRPr="0031370B">
        <w:rPr>
          <w:rFonts w:ascii="Arial" w:hAnsi="Arial" w:cs="Arial"/>
          <w:sz w:val="22"/>
          <w:szCs w:val="22"/>
        </w:rPr>
        <w:t xml:space="preserve"> </w:t>
      </w:r>
    </w:p>
    <w:p w14:paraId="2C68ECAA" w14:textId="1AE29DBE" w:rsidR="00FD2F3C" w:rsidRDefault="00FD2F3C" w:rsidP="009516FB">
      <w:pPr>
        <w:pStyle w:val="List"/>
        <w:numPr>
          <w:ilvl w:val="2"/>
          <w:numId w:val="39"/>
        </w:numPr>
        <w:ind w:left="1418" w:hanging="851"/>
        <w:rPr>
          <w:rFonts w:ascii="Arial" w:hAnsi="Arial" w:cs="Arial"/>
          <w:sz w:val="22"/>
          <w:szCs w:val="22"/>
        </w:rPr>
      </w:pPr>
      <w:r w:rsidRPr="0031370B">
        <w:rPr>
          <w:rFonts w:ascii="Arial" w:hAnsi="Arial" w:cs="Arial"/>
          <w:sz w:val="22"/>
          <w:szCs w:val="22"/>
        </w:rPr>
        <w:t>In the case of theft o</w:t>
      </w:r>
      <w:r w:rsidR="00DD6747">
        <w:rPr>
          <w:rFonts w:ascii="Arial" w:hAnsi="Arial" w:cs="Arial"/>
          <w:sz w:val="22"/>
          <w:szCs w:val="22"/>
        </w:rPr>
        <w:t xml:space="preserve">r </w:t>
      </w:r>
      <w:r w:rsidRPr="0031370B">
        <w:rPr>
          <w:rFonts w:ascii="Arial" w:hAnsi="Arial" w:cs="Arial"/>
          <w:sz w:val="22"/>
          <w:szCs w:val="22"/>
        </w:rPr>
        <w:t xml:space="preserve">damage this should be reported </w:t>
      </w:r>
      <w:r w:rsidR="00DD6747">
        <w:rPr>
          <w:rFonts w:ascii="Arial" w:hAnsi="Arial" w:cs="Arial"/>
          <w:sz w:val="22"/>
          <w:szCs w:val="22"/>
        </w:rPr>
        <w:t xml:space="preserve">to </w:t>
      </w:r>
      <w:r w:rsidR="008F4AA9">
        <w:rPr>
          <w:rFonts w:ascii="Arial" w:hAnsi="Arial" w:cs="Arial"/>
          <w:sz w:val="22"/>
          <w:szCs w:val="22"/>
        </w:rPr>
        <w:t>the local</w:t>
      </w:r>
      <w:r w:rsidR="00880D11">
        <w:rPr>
          <w:rFonts w:ascii="Arial" w:hAnsi="Arial" w:cs="Arial"/>
          <w:sz w:val="22"/>
          <w:szCs w:val="22"/>
        </w:rPr>
        <w:t xml:space="preserve"> accommodation team</w:t>
      </w:r>
      <w:r w:rsidR="00DD6747">
        <w:rPr>
          <w:rFonts w:ascii="Arial" w:hAnsi="Arial" w:cs="Arial"/>
          <w:sz w:val="22"/>
          <w:szCs w:val="22"/>
        </w:rPr>
        <w:t xml:space="preserve"> and </w:t>
      </w:r>
      <w:r w:rsidRPr="0031370B">
        <w:rPr>
          <w:rFonts w:ascii="Arial" w:hAnsi="Arial" w:cs="Arial"/>
          <w:sz w:val="22"/>
          <w:szCs w:val="22"/>
        </w:rPr>
        <w:t>the poli</w:t>
      </w:r>
      <w:r w:rsidR="0031370B" w:rsidRPr="0031370B">
        <w:rPr>
          <w:rFonts w:ascii="Arial" w:hAnsi="Arial" w:cs="Arial"/>
          <w:sz w:val="22"/>
          <w:szCs w:val="22"/>
        </w:rPr>
        <w:t xml:space="preserve">ce as soon as it is discovered </w:t>
      </w:r>
      <w:r w:rsidR="00DD6747">
        <w:rPr>
          <w:rFonts w:ascii="Arial" w:hAnsi="Arial" w:cs="Arial"/>
          <w:sz w:val="22"/>
          <w:szCs w:val="22"/>
        </w:rPr>
        <w:t>with</w:t>
      </w:r>
      <w:r w:rsidR="0031370B" w:rsidRPr="0031370B">
        <w:rPr>
          <w:rFonts w:ascii="Arial" w:hAnsi="Arial" w:cs="Arial"/>
          <w:sz w:val="22"/>
          <w:szCs w:val="22"/>
        </w:rPr>
        <w:t xml:space="preserve"> a claim submitted through the Endsleigh website</w:t>
      </w:r>
      <w:r w:rsidR="0031370B">
        <w:rPr>
          <w:rFonts w:ascii="Arial" w:hAnsi="Arial" w:cs="Arial"/>
          <w:sz w:val="22"/>
          <w:szCs w:val="22"/>
        </w:rPr>
        <w:t>.</w:t>
      </w:r>
      <w:r w:rsidRPr="0031370B">
        <w:rPr>
          <w:rFonts w:ascii="Arial" w:hAnsi="Arial" w:cs="Arial"/>
          <w:sz w:val="22"/>
          <w:szCs w:val="22"/>
        </w:rPr>
        <w:t xml:space="preserve"> </w:t>
      </w:r>
    </w:p>
    <w:p w14:paraId="02CA4324" w14:textId="2FBAADB5" w:rsidR="00FC2A9F" w:rsidRPr="00FC2A9F" w:rsidRDefault="00FC2A9F" w:rsidP="009516FB">
      <w:pPr>
        <w:pStyle w:val="List"/>
        <w:numPr>
          <w:ilvl w:val="2"/>
          <w:numId w:val="39"/>
        </w:numPr>
        <w:ind w:left="1418" w:hanging="851"/>
        <w:rPr>
          <w:rFonts w:ascii="Arial" w:hAnsi="Arial" w:cs="Arial"/>
          <w:sz w:val="22"/>
          <w:szCs w:val="22"/>
        </w:rPr>
      </w:pPr>
      <w:r>
        <w:rPr>
          <w:rFonts w:ascii="Arial" w:hAnsi="Arial" w:cs="Arial"/>
          <w:sz w:val="22"/>
          <w:szCs w:val="22"/>
          <w:u w:val="single"/>
        </w:rPr>
        <w:t xml:space="preserve">Students living in LettingsBU </w:t>
      </w:r>
      <w:proofErr w:type="gramStart"/>
      <w:r>
        <w:rPr>
          <w:rFonts w:ascii="Arial" w:hAnsi="Arial" w:cs="Arial"/>
          <w:sz w:val="22"/>
          <w:szCs w:val="22"/>
          <w:u w:val="single"/>
        </w:rPr>
        <w:t>Fully</w:t>
      </w:r>
      <w:r w:rsidRPr="00C34CA1">
        <w:rPr>
          <w:rFonts w:ascii="Arial" w:hAnsi="Arial" w:cs="Arial"/>
          <w:sz w:val="22"/>
          <w:szCs w:val="22"/>
        </w:rPr>
        <w:t>-</w:t>
      </w:r>
      <w:r>
        <w:rPr>
          <w:rFonts w:ascii="Arial" w:hAnsi="Arial" w:cs="Arial"/>
          <w:sz w:val="22"/>
          <w:szCs w:val="22"/>
        </w:rPr>
        <w:t>Managed</w:t>
      </w:r>
      <w:proofErr w:type="gramEnd"/>
      <w:r>
        <w:rPr>
          <w:rFonts w:ascii="Arial" w:hAnsi="Arial" w:cs="Arial"/>
          <w:sz w:val="22"/>
          <w:szCs w:val="22"/>
        </w:rPr>
        <w:t xml:space="preserve"> properties will need to ensure they have their own contents insurance in place before they move in to the accommodation. </w:t>
      </w:r>
    </w:p>
    <w:p w14:paraId="07474DD5" w14:textId="77777777" w:rsidR="00FD2F3C" w:rsidRPr="00FD2F3C" w:rsidRDefault="00FD2F3C" w:rsidP="00E10A04">
      <w:pPr>
        <w:numPr>
          <w:ilvl w:val="1"/>
          <w:numId w:val="39"/>
        </w:numPr>
        <w:ind w:hanging="556"/>
        <w:rPr>
          <w:rFonts w:cs="Arial"/>
          <w:b/>
          <w:szCs w:val="22"/>
        </w:rPr>
      </w:pPr>
      <w:r>
        <w:rPr>
          <w:rFonts w:cs="Arial"/>
          <w:b/>
          <w:szCs w:val="22"/>
        </w:rPr>
        <w:lastRenderedPageBreak/>
        <w:t xml:space="preserve"> </w:t>
      </w:r>
      <w:r w:rsidR="003F0AC1" w:rsidRPr="004E6AA9">
        <w:rPr>
          <w:rFonts w:cs="Arial"/>
          <w:b/>
          <w:szCs w:val="22"/>
        </w:rPr>
        <w:t>Television</w:t>
      </w:r>
    </w:p>
    <w:p w14:paraId="562C75D1" w14:textId="77777777" w:rsidR="004E6AA9" w:rsidRPr="004E6AA9" w:rsidRDefault="004E6AA9" w:rsidP="004E6AA9">
      <w:pPr>
        <w:tabs>
          <w:tab w:val="left" w:pos="567"/>
        </w:tabs>
        <w:ind w:left="885"/>
        <w:rPr>
          <w:rFonts w:cs="Arial"/>
          <w:b/>
          <w:szCs w:val="22"/>
        </w:rPr>
      </w:pPr>
    </w:p>
    <w:p w14:paraId="5FF2B8BF" w14:textId="77777777" w:rsidR="009F5F76" w:rsidRPr="00230BDC" w:rsidRDefault="004E6AA9" w:rsidP="009516FB">
      <w:pPr>
        <w:pStyle w:val="List"/>
        <w:numPr>
          <w:ilvl w:val="2"/>
          <w:numId w:val="39"/>
        </w:numPr>
        <w:ind w:left="1418" w:hanging="851"/>
        <w:rPr>
          <w:rFonts w:ascii="Arial" w:hAnsi="Arial" w:cs="Arial"/>
          <w:color w:val="auto"/>
          <w:sz w:val="22"/>
          <w:szCs w:val="22"/>
        </w:rPr>
      </w:pPr>
      <w:r w:rsidRPr="004E6AA9">
        <w:rPr>
          <w:rFonts w:ascii="Arial" w:hAnsi="Arial" w:cs="Arial"/>
          <w:color w:val="auto"/>
          <w:sz w:val="22"/>
          <w:szCs w:val="22"/>
        </w:rPr>
        <w:t>Students using t</w:t>
      </w:r>
      <w:r>
        <w:rPr>
          <w:rFonts w:ascii="Arial" w:hAnsi="Arial" w:cs="Arial"/>
          <w:color w:val="auto"/>
          <w:sz w:val="22"/>
          <w:szCs w:val="22"/>
        </w:rPr>
        <w:t xml:space="preserve">elevision sets </w:t>
      </w:r>
      <w:r w:rsidR="004C1D7B">
        <w:rPr>
          <w:rFonts w:ascii="Arial" w:hAnsi="Arial" w:cs="Arial"/>
          <w:color w:val="auto"/>
          <w:sz w:val="22"/>
          <w:szCs w:val="22"/>
        </w:rPr>
        <w:t xml:space="preserve">or are streaming live TV </w:t>
      </w:r>
      <w:r w:rsidR="00880D11">
        <w:rPr>
          <w:rFonts w:ascii="Arial" w:hAnsi="Arial" w:cs="Arial"/>
          <w:color w:val="auto"/>
          <w:sz w:val="22"/>
          <w:szCs w:val="22"/>
        </w:rPr>
        <w:t>will need to comply with TV Licensing, details can be found at:</w:t>
      </w:r>
      <w:r w:rsidR="00F762E4" w:rsidRPr="00230BDC">
        <w:rPr>
          <w:rFonts w:ascii="Arial" w:hAnsi="Arial" w:cs="Arial"/>
          <w:color w:val="auto"/>
          <w:sz w:val="22"/>
          <w:szCs w:val="22"/>
        </w:rPr>
        <w:t xml:space="preserve"> </w:t>
      </w:r>
      <w:hyperlink r:id="rId10" w:history="1">
        <w:r w:rsidR="00A15329" w:rsidRPr="00230BDC">
          <w:rPr>
            <w:rStyle w:val="Hyperlink"/>
            <w:rFonts w:ascii="Arial" w:hAnsi="Arial" w:cs="Arial"/>
            <w:sz w:val="22"/>
            <w:szCs w:val="22"/>
          </w:rPr>
          <w:t>www.tvlicensing.co.uk/check-if-you-need-one</w:t>
        </w:r>
      </w:hyperlink>
    </w:p>
    <w:p w14:paraId="04FBE341" w14:textId="77777777" w:rsidR="009F5F76" w:rsidRPr="00864D4F" w:rsidRDefault="004C1D7B" w:rsidP="00E10A04">
      <w:pPr>
        <w:pStyle w:val="Heading2"/>
        <w:widowControl/>
        <w:numPr>
          <w:ilvl w:val="1"/>
          <w:numId w:val="39"/>
        </w:numPr>
        <w:ind w:hanging="556"/>
        <w:jc w:val="both"/>
        <w:rPr>
          <w:rFonts w:ascii="Arial" w:hAnsi="Arial" w:cs="Arial"/>
        </w:rPr>
      </w:pPr>
      <w:r w:rsidRPr="00864D4F">
        <w:rPr>
          <w:rFonts w:ascii="Arial" w:hAnsi="Arial" w:cs="Arial"/>
          <w:b w:val="0"/>
        </w:rPr>
        <w:t xml:space="preserve">  </w:t>
      </w:r>
      <w:r w:rsidR="009F5F76" w:rsidRPr="00864D4F">
        <w:rPr>
          <w:rFonts w:ascii="Arial" w:hAnsi="Arial" w:cs="Arial"/>
        </w:rPr>
        <w:t>Guests</w:t>
      </w:r>
      <w:r w:rsidR="00E444FC" w:rsidRPr="00864D4F">
        <w:rPr>
          <w:rFonts w:ascii="Arial" w:hAnsi="Arial" w:cs="Arial"/>
        </w:rPr>
        <w:t xml:space="preserve"> </w:t>
      </w:r>
    </w:p>
    <w:p w14:paraId="664355AD" w14:textId="77777777" w:rsidR="009F5F76" w:rsidRPr="004D078A" w:rsidRDefault="009F5F76" w:rsidP="009F5F76">
      <w:pPr>
        <w:rPr>
          <w:rFonts w:cs="Arial"/>
        </w:rPr>
      </w:pPr>
    </w:p>
    <w:p w14:paraId="3140F46D" w14:textId="77777777" w:rsidR="00871C73" w:rsidRPr="004D078A" w:rsidRDefault="00871C73" w:rsidP="009516FB">
      <w:pPr>
        <w:numPr>
          <w:ilvl w:val="2"/>
          <w:numId w:val="39"/>
        </w:numPr>
        <w:ind w:left="1418" w:hanging="851"/>
        <w:rPr>
          <w:rFonts w:cs="Arial"/>
          <w:szCs w:val="20"/>
        </w:rPr>
      </w:pPr>
      <w:r w:rsidRPr="004D078A">
        <w:rPr>
          <w:rFonts w:cs="Arial"/>
          <w:szCs w:val="20"/>
        </w:rPr>
        <w:t>Students may have an occasional overnight guest to stay subject to the prior agreement of all residents in their flat or house.  Any one guest should not stay in the residence for more than four nights in any one month and no more than 2 consecutive nights</w:t>
      </w:r>
      <w:r w:rsidR="00A15329">
        <w:rPr>
          <w:rFonts w:cs="Arial"/>
          <w:szCs w:val="20"/>
        </w:rPr>
        <w:t xml:space="preserve">, e.g. Friday and Saturday night twice in one </w:t>
      </w:r>
      <w:proofErr w:type="gramStart"/>
      <w:r w:rsidR="00A15329">
        <w:rPr>
          <w:rFonts w:cs="Arial"/>
          <w:szCs w:val="20"/>
        </w:rPr>
        <w:t>month</w:t>
      </w:r>
      <w:proofErr w:type="gramEnd"/>
      <w:r w:rsidRPr="004D078A">
        <w:rPr>
          <w:rFonts w:cs="Arial"/>
          <w:szCs w:val="20"/>
        </w:rPr>
        <w:t xml:space="preserve">  </w:t>
      </w:r>
    </w:p>
    <w:p w14:paraId="1A965116" w14:textId="77777777" w:rsidR="00871C73" w:rsidRPr="004D078A" w:rsidRDefault="00871C73" w:rsidP="00871C73">
      <w:pPr>
        <w:ind w:left="1418"/>
        <w:rPr>
          <w:rFonts w:cs="Arial"/>
          <w:szCs w:val="20"/>
        </w:rPr>
      </w:pPr>
    </w:p>
    <w:p w14:paraId="2FA53F42" w14:textId="64D51D24" w:rsidR="00871C73" w:rsidRPr="004D078A" w:rsidRDefault="00864D4F" w:rsidP="009516FB">
      <w:pPr>
        <w:numPr>
          <w:ilvl w:val="2"/>
          <w:numId w:val="39"/>
        </w:numPr>
        <w:ind w:left="1418" w:hanging="851"/>
        <w:rPr>
          <w:rFonts w:cs="Arial"/>
          <w:szCs w:val="20"/>
        </w:rPr>
      </w:pPr>
      <w:r>
        <w:rPr>
          <w:rFonts w:cs="Arial"/>
          <w:szCs w:val="20"/>
        </w:rPr>
        <w:t xml:space="preserve">Guests must stay and sleep in the student’s </w:t>
      </w:r>
      <w:r w:rsidR="00990A4D">
        <w:rPr>
          <w:rFonts w:cs="Arial"/>
          <w:szCs w:val="20"/>
        </w:rPr>
        <w:t>bed</w:t>
      </w:r>
      <w:r>
        <w:rPr>
          <w:rFonts w:cs="Arial"/>
          <w:szCs w:val="20"/>
        </w:rPr>
        <w:t xml:space="preserve">room </w:t>
      </w:r>
      <w:r w:rsidR="00990A4D">
        <w:rPr>
          <w:rFonts w:cs="Arial"/>
          <w:szCs w:val="20"/>
        </w:rPr>
        <w:t xml:space="preserve">only </w:t>
      </w:r>
      <w:r>
        <w:rPr>
          <w:rFonts w:cs="Arial"/>
          <w:szCs w:val="20"/>
        </w:rPr>
        <w:t>for which they are a guest.</w:t>
      </w:r>
    </w:p>
    <w:p w14:paraId="7DF4E37C" w14:textId="77777777" w:rsidR="009F5F76" w:rsidRPr="004D078A" w:rsidRDefault="009F5F76" w:rsidP="009F5F76">
      <w:pPr>
        <w:pStyle w:val="Heading2"/>
        <w:widowControl/>
        <w:ind w:left="1418"/>
        <w:jc w:val="both"/>
        <w:rPr>
          <w:rFonts w:ascii="Arial" w:hAnsi="Arial" w:cs="Arial"/>
          <w:b w:val="0"/>
        </w:rPr>
      </w:pPr>
    </w:p>
    <w:p w14:paraId="3EBF2FA2" w14:textId="0DD9B865" w:rsidR="00A15A2A" w:rsidRPr="004D078A" w:rsidRDefault="00A15A2A" w:rsidP="009516FB">
      <w:pPr>
        <w:pStyle w:val="Heading2"/>
        <w:widowControl/>
        <w:numPr>
          <w:ilvl w:val="2"/>
          <w:numId w:val="39"/>
        </w:numPr>
        <w:ind w:left="1418" w:hanging="851"/>
        <w:jc w:val="both"/>
        <w:rPr>
          <w:rFonts w:ascii="Arial" w:hAnsi="Arial" w:cs="Arial"/>
          <w:b w:val="0"/>
        </w:rPr>
      </w:pPr>
      <w:r w:rsidRPr="004D078A">
        <w:rPr>
          <w:rFonts w:ascii="Arial" w:hAnsi="Arial" w:cs="Arial"/>
          <w:b w:val="0"/>
          <w:u w:val="single"/>
        </w:rPr>
        <w:t>Dorchester House only</w:t>
      </w:r>
      <w:r w:rsidRPr="004D078A">
        <w:rPr>
          <w:rFonts w:ascii="Arial" w:hAnsi="Arial" w:cs="Arial"/>
          <w:b w:val="0"/>
        </w:rPr>
        <w:t xml:space="preserve"> - </w:t>
      </w:r>
      <w:r w:rsidR="009F5F76" w:rsidRPr="004D078A">
        <w:rPr>
          <w:rFonts w:ascii="Arial" w:hAnsi="Arial" w:cs="Arial"/>
          <w:b w:val="0"/>
        </w:rPr>
        <w:t xml:space="preserve">All </w:t>
      </w:r>
      <w:r w:rsidRPr="004D078A">
        <w:rPr>
          <w:rFonts w:ascii="Arial" w:hAnsi="Arial" w:cs="Arial"/>
          <w:b w:val="0"/>
        </w:rPr>
        <w:t xml:space="preserve">overnight </w:t>
      </w:r>
      <w:r w:rsidR="009F5F76" w:rsidRPr="004D078A">
        <w:rPr>
          <w:rFonts w:ascii="Arial" w:hAnsi="Arial" w:cs="Arial"/>
          <w:b w:val="0"/>
        </w:rPr>
        <w:t xml:space="preserve">guests are to be signed in upon arrival and signed out upon </w:t>
      </w:r>
      <w:proofErr w:type="gramStart"/>
      <w:r w:rsidR="009F5F76" w:rsidRPr="004D078A">
        <w:rPr>
          <w:rFonts w:ascii="Arial" w:hAnsi="Arial" w:cs="Arial"/>
          <w:b w:val="0"/>
        </w:rPr>
        <w:t>departure</w:t>
      </w:r>
      <w:proofErr w:type="gramEnd"/>
      <w:r w:rsidR="00F762E4">
        <w:rPr>
          <w:rFonts w:ascii="Arial" w:hAnsi="Arial" w:cs="Arial"/>
          <w:b w:val="0"/>
        </w:rPr>
        <w:t xml:space="preserve"> </w:t>
      </w:r>
    </w:p>
    <w:p w14:paraId="44FB30F8" w14:textId="77777777" w:rsidR="009F5F76" w:rsidRPr="004D078A" w:rsidRDefault="009F5F76" w:rsidP="009F5F76">
      <w:pPr>
        <w:rPr>
          <w:rFonts w:cs="Arial"/>
        </w:rPr>
      </w:pPr>
    </w:p>
    <w:p w14:paraId="7C78819C" w14:textId="72F6AEF0" w:rsidR="00A15A2A" w:rsidRPr="004D078A" w:rsidRDefault="00604BFD" w:rsidP="009516FB">
      <w:pPr>
        <w:pStyle w:val="Heading2"/>
        <w:widowControl/>
        <w:numPr>
          <w:ilvl w:val="2"/>
          <w:numId w:val="39"/>
        </w:numPr>
        <w:ind w:left="1418" w:hanging="851"/>
        <w:jc w:val="both"/>
        <w:rPr>
          <w:rFonts w:ascii="Arial" w:hAnsi="Arial" w:cs="Arial"/>
          <w:b w:val="0"/>
        </w:rPr>
      </w:pPr>
      <w:r>
        <w:rPr>
          <w:rFonts w:ascii="Arial" w:hAnsi="Arial" w:cs="Arial"/>
          <w:b w:val="0"/>
          <w:u w:val="single"/>
        </w:rPr>
        <w:t>Student Village</w:t>
      </w:r>
      <w:r w:rsidR="00880D11">
        <w:rPr>
          <w:rFonts w:ascii="Arial" w:hAnsi="Arial" w:cs="Arial"/>
          <w:b w:val="0"/>
          <w:u w:val="single"/>
        </w:rPr>
        <w:t>,</w:t>
      </w:r>
      <w:r w:rsidR="008F4AA9">
        <w:rPr>
          <w:rFonts w:ascii="Arial" w:hAnsi="Arial" w:cs="Arial"/>
          <w:b w:val="0"/>
          <w:u w:val="single"/>
        </w:rPr>
        <w:t xml:space="preserve"> </w:t>
      </w:r>
      <w:proofErr w:type="spellStart"/>
      <w:r w:rsidR="00A15A2A" w:rsidRPr="004D078A">
        <w:rPr>
          <w:rFonts w:ascii="Arial" w:hAnsi="Arial" w:cs="Arial"/>
          <w:b w:val="0"/>
          <w:u w:val="single"/>
        </w:rPr>
        <w:t>Unilet</w:t>
      </w:r>
      <w:proofErr w:type="spellEnd"/>
      <w:r w:rsidR="00A15A2A" w:rsidRPr="004D078A">
        <w:rPr>
          <w:rFonts w:ascii="Arial" w:hAnsi="Arial" w:cs="Arial"/>
          <w:b w:val="0"/>
          <w:u w:val="single"/>
        </w:rPr>
        <w:t xml:space="preserve"> </w:t>
      </w:r>
      <w:r w:rsidR="00880D11">
        <w:rPr>
          <w:rFonts w:ascii="Arial" w:hAnsi="Arial" w:cs="Arial"/>
          <w:b w:val="0"/>
          <w:u w:val="single"/>
        </w:rPr>
        <w:t xml:space="preserve">and LettingsBU (Fully Managed) properties </w:t>
      </w:r>
      <w:r w:rsidR="00A15A2A" w:rsidRPr="004D078A">
        <w:rPr>
          <w:rFonts w:ascii="Arial" w:hAnsi="Arial" w:cs="Arial"/>
          <w:b w:val="0"/>
        </w:rPr>
        <w:t>– Permission from the other tenants should be sought and given for any overnight guests</w:t>
      </w:r>
      <w:r w:rsidR="006B7221">
        <w:rPr>
          <w:rFonts w:ascii="Arial" w:hAnsi="Arial" w:cs="Arial"/>
          <w:b w:val="0"/>
        </w:rPr>
        <w:t xml:space="preserve">. Guest staying without the permission of the landlord can be asked to leave immediately. </w:t>
      </w:r>
    </w:p>
    <w:p w14:paraId="1DA6542E" w14:textId="77777777" w:rsidR="00A15A2A" w:rsidRPr="004D078A" w:rsidRDefault="00A15A2A" w:rsidP="00A15A2A">
      <w:pPr>
        <w:rPr>
          <w:rFonts w:cs="Arial"/>
        </w:rPr>
      </w:pPr>
    </w:p>
    <w:p w14:paraId="3463BF6F" w14:textId="7D728D06" w:rsidR="009F5F76" w:rsidRPr="004D078A" w:rsidRDefault="009F5F76" w:rsidP="009516FB">
      <w:pPr>
        <w:pStyle w:val="Heading2"/>
        <w:widowControl/>
        <w:numPr>
          <w:ilvl w:val="2"/>
          <w:numId w:val="39"/>
        </w:numPr>
        <w:ind w:left="1418" w:hanging="851"/>
        <w:jc w:val="both"/>
        <w:rPr>
          <w:rFonts w:ascii="Arial" w:hAnsi="Arial" w:cs="Arial"/>
          <w:b w:val="0"/>
        </w:rPr>
      </w:pPr>
      <w:r w:rsidRPr="004D078A">
        <w:rPr>
          <w:rFonts w:ascii="Arial" w:hAnsi="Arial" w:cs="Arial"/>
          <w:b w:val="0"/>
        </w:rPr>
        <w:t>Residents are responsible for the safety</w:t>
      </w:r>
      <w:r w:rsidR="00E444FC">
        <w:rPr>
          <w:rFonts w:ascii="Arial" w:hAnsi="Arial" w:cs="Arial"/>
          <w:b w:val="0"/>
        </w:rPr>
        <w:t xml:space="preserve"> </w:t>
      </w:r>
      <w:r w:rsidRPr="004D078A">
        <w:rPr>
          <w:rFonts w:ascii="Arial" w:hAnsi="Arial" w:cs="Arial"/>
          <w:b w:val="0"/>
        </w:rPr>
        <w:t>of their guests and to ensure they understand the relevant health and safety requirements</w:t>
      </w:r>
      <w:r w:rsidR="00537A8E">
        <w:rPr>
          <w:rFonts w:ascii="Arial" w:hAnsi="Arial" w:cs="Arial"/>
          <w:b w:val="0"/>
        </w:rPr>
        <w:t xml:space="preserve">, including what to do in the event of a </w:t>
      </w:r>
      <w:proofErr w:type="gramStart"/>
      <w:r w:rsidR="00537A8E">
        <w:rPr>
          <w:rFonts w:ascii="Arial" w:hAnsi="Arial" w:cs="Arial"/>
          <w:b w:val="0"/>
        </w:rPr>
        <w:t>fire</w:t>
      </w:r>
      <w:proofErr w:type="gramEnd"/>
    </w:p>
    <w:p w14:paraId="3041E394" w14:textId="77777777" w:rsidR="009F5F76" w:rsidRPr="004D078A" w:rsidRDefault="009F5F76" w:rsidP="009F5F76">
      <w:pPr>
        <w:rPr>
          <w:rFonts w:cs="Arial"/>
        </w:rPr>
      </w:pPr>
    </w:p>
    <w:p w14:paraId="4B803A19" w14:textId="77777777" w:rsidR="009F5F76" w:rsidRPr="004D078A" w:rsidRDefault="009F5F76" w:rsidP="009516FB">
      <w:pPr>
        <w:pStyle w:val="Heading2"/>
        <w:widowControl/>
        <w:numPr>
          <w:ilvl w:val="2"/>
          <w:numId w:val="39"/>
        </w:numPr>
        <w:ind w:left="1418" w:hanging="851"/>
        <w:jc w:val="both"/>
        <w:rPr>
          <w:rFonts w:ascii="Arial" w:hAnsi="Arial" w:cs="Arial"/>
          <w:b w:val="0"/>
        </w:rPr>
      </w:pPr>
      <w:r w:rsidRPr="004D078A">
        <w:rPr>
          <w:rFonts w:ascii="Arial" w:hAnsi="Arial" w:cs="Arial"/>
          <w:b w:val="0"/>
        </w:rPr>
        <w:t>Residents are responsible for ensuring their guests</w:t>
      </w:r>
      <w:r w:rsidR="00E444FC">
        <w:rPr>
          <w:rFonts w:ascii="Arial" w:hAnsi="Arial" w:cs="Arial"/>
          <w:b w:val="0"/>
        </w:rPr>
        <w:t xml:space="preserve"> </w:t>
      </w:r>
      <w:r w:rsidRPr="004D078A">
        <w:rPr>
          <w:rFonts w:ascii="Arial" w:hAnsi="Arial" w:cs="Arial"/>
          <w:b w:val="0"/>
        </w:rPr>
        <w:t xml:space="preserve">understand and abide by the rules as set out in the Licence and this document. </w:t>
      </w:r>
    </w:p>
    <w:p w14:paraId="722B00AE" w14:textId="77777777" w:rsidR="009F5F76" w:rsidRPr="004D078A" w:rsidRDefault="009F5F76" w:rsidP="009F5F76">
      <w:pPr>
        <w:rPr>
          <w:rFonts w:cs="Arial"/>
        </w:rPr>
      </w:pPr>
    </w:p>
    <w:p w14:paraId="778BB668" w14:textId="77777777" w:rsidR="009F5F76" w:rsidRPr="004D078A" w:rsidRDefault="009F5F76" w:rsidP="009516FB">
      <w:pPr>
        <w:pStyle w:val="Heading2"/>
        <w:widowControl/>
        <w:numPr>
          <w:ilvl w:val="2"/>
          <w:numId w:val="39"/>
        </w:numPr>
        <w:ind w:left="1418" w:hanging="851"/>
        <w:jc w:val="both"/>
        <w:rPr>
          <w:rFonts w:ascii="Arial" w:hAnsi="Arial" w:cs="Arial"/>
          <w:b w:val="0"/>
        </w:rPr>
      </w:pPr>
      <w:r w:rsidRPr="004D078A">
        <w:rPr>
          <w:rFonts w:ascii="Arial" w:hAnsi="Arial" w:cs="Arial"/>
          <w:b w:val="0"/>
        </w:rPr>
        <w:t>Residents are accountable for any breach of the rules made by their guest(s).</w:t>
      </w:r>
    </w:p>
    <w:p w14:paraId="0A6959E7" w14:textId="77777777" w:rsidR="009F5F76" w:rsidRPr="004D078A" w:rsidRDefault="009F5F76" w:rsidP="009F5F76">
      <w:pPr>
        <w:pStyle w:val="Heading2"/>
        <w:widowControl/>
        <w:ind w:left="1418"/>
        <w:jc w:val="both"/>
        <w:rPr>
          <w:rFonts w:ascii="Arial" w:hAnsi="Arial" w:cs="Arial"/>
          <w:b w:val="0"/>
        </w:rPr>
      </w:pPr>
      <w:r w:rsidRPr="004D078A">
        <w:rPr>
          <w:rFonts w:ascii="Arial" w:hAnsi="Arial" w:cs="Arial"/>
          <w:b w:val="0"/>
        </w:rPr>
        <w:t xml:space="preserve"> </w:t>
      </w:r>
    </w:p>
    <w:p w14:paraId="5AAA9E8F" w14:textId="77777777" w:rsidR="009F5F76" w:rsidRPr="004D078A" w:rsidRDefault="009F5F76" w:rsidP="009516FB">
      <w:pPr>
        <w:pStyle w:val="Heading2"/>
        <w:widowControl/>
        <w:numPr>
          <w:ilvl w:val="2"/>
          <w:numId w:val="39"/>
        </w:numPr>
        <w:ind w:left="1418" w:hanging="851"/>
        <w:jc w:val="both"/>
        <w:rPr>
          <w:rFonts w:ascii="Arial" w:hAnsi="Arial" w:cs="Arial"/>
          <w:b w:val="0"/>
        </w:rPr>
      </w:pPr>
      <w:r w:rsidRPr="004D078A">
        <w:rPr>
          <w:rFonts w:ascii="Arial" w:hAnsi="Arial" w:cs="Arial"/>
          <w:b w:val="0"/>
        </w:rPr>
        <w:t xml:space="preserve">The </w:t>
      </w:r>
      <w:r w:rsidR="00880D11">
        <w:rPr>
          <w:rFonts w:ascii="Arial" w:hAnsi="Arial" w:cs="Arial"/>
          <w:b w:val="0"/>
        </w:rPr>
        <w:t>local accommodation team</w:t>
      </w:r>
      <w:r w:rsidR="00880D11" w:rsidRPr="004D078A">
        <w:rPr>
          <w:rFonts w:ascii="Arial" w:hAnsi="Arial" w:cs="Arial"/>
          <w:b w:val="0"/>
        </w:rPr>
        <w:t xml:space="preserve"> </w:t>
      </w:r>
      <w:r w:rsidRPr="004D078A">
        <w:rPr>
          <w:rFonts w:ascii="Arial" w:hAnsi="Arial" w:cs="Arial"/>
          <w:b w:val="0"/>
        </w:rPr>
        <w:t>reserves the right (in their reasonable discretion) to refuse entry to a resident’s guest(s) at any time</w:t>
      </w:r>
      <w:r w:rsidR="00922C90" w:rsidRPr="004D078A">
        <w:rPr>
          <w:rFonts w:ascii="Arial" w:hAnsi="Arial" w:cs="Arial"/>
          <w:b w:val="0"/>
        </w:rPr>
        <w:t xml:space="preserve"> or request they leave at a specified time, including immediately. </w:t>
      </w:r>
    </w:p>
    <w:p w14:paraId="42C6D796" w14:textId="77777777" w:rsidR="009F5F76" w:rsidRPr="009F5F76" w:rsidRDefault="009F5F76" w:rsidP="009F5F76">
      <w:pPr>
        <w:pStyle w:val="List"/>
        <w:rPr>
          <w:rFonts w:ascii="Arial" w:hAnsi="Arial" w:cs="Arial"/>
          <w:color w:val="auto"/>
          <w:sz w:val="22"/>
          <w:szCs w:val="22"/>
        </w:rPr>
      </w:pPr>
    </w:p>
    <w:p w14:paraId="421C6183" w14:textId="77777777" w:rsidR="00655BA2" w:rsidRPr="00922C90" w:rsidRDefault="00655BA2" w:rsidP="00922C90">
      <w:pPr>
        <w:pStyle w:val="Heading2"/>
        <w:widowControl/>
        <w:jc w:val="center"/>
        <w:rPr>
          <w:rFonts w:ascii="Arial" w:hAnsi="Arial"/>
          <w:sz w:val="28"/>
          <w:szCs w:val="28"/>
          <w:u w:val="single"/>
        </w:rPr>
      </w:pPr>
      <w:r w:rsidRPr="00922C90">
        <w:rPr>
          <w:rFonts w:ascii="Arial" w:hAnsi="Arial"/>
          <w:sz w:val="28"/>
          <w:szCs w:val="28"/>
          <w:u w:val="single"/>
        </w:rPr>
        <w:t>Information</w:t>
      </w:r>
    </w:p>
    <w:p w14:paraId="6E1831B3" w14:textId="77777777" w:rsidR="00655BA2" w:rsidRDefault="00655BA2" w:rsidP="00655BA2">
      <w:pPr>
        <w:pStyle w:val="Heading2"/>
        <w:widowControl/>
        <w:rPr>
          <w:rFonts w:ascii="Arial" w:hAnsi="Arial"/>
        </w:rPr>
      </w:pPr>
    </w:p>
    <w:p w14:paraId="673AE21F" w14:textId="77777777" w:rsidR="00655BA2" w:rsidRDefault="009F5F76" w:rsidP="00655BA2">
      <w:pPr>
        <w:pStyle w:val="Heading2"/>
        <w:widowControl/>
        <w:tabs>
          <w:tab w:val="left" w:pos="540"/>
        </w:tabs>
        <w:rPr>
          <w:rFonts w:ascii="Arial" w:hAnsi="Arial"/>
          <w:b w:val="0"/>
        </w:rPr>
      </w:pPr>
      <w:r>
        <w:rPr>
          <w:rFonts w:ascii="Arial" w:hAnsi="Arial"/>
          <w:bCs/>
        </w:rPr>
        <w:t>2</w:t>
      </w:r>
      <w:r w:rsidR="00655BA2">
        <w:rPr>
          <w:rFonts w:ascii="Arial" w:hAnsi="Arial"/>
          <w:bCs/>
        </w:rPr>
        <w:t>.</w:t>
      </w:r>
      <w:r w:rsidR="00655BA2">
        <w:rPr>
          <w:rFonts w:ascii="Arial" w:hAnsi="Arial"/>
          <w:b w:val="0"/>
        </w:rPr>
        <w:t xml:space="preserve"> </w:t>
      </w:r>
      <w:r w:rsidR="00655BA2">
        <w:rPr>
          <w:rFonts w:ascii="Arial" w:hAnsi="Arial"/>
          <w:b w:val="0"/>
        </w:rPr>
        <w:tab/>
      </w:r>
      <w:r w:rsidR="00655BA2">
        <w:rPr>
          <w:rFonts w:ascii="Arial" w:hAnsi="Arial"/>
        </w:rPr>
        <w:t>Residential Services</w:t>
      </w:r>
    </w:p>
    <w:p w14:paraId="49FE2C30" w14:textId="37D271FA" w:rsidR="00655BA2" w:rsidRDefault="00655BA2" w:rsidP="00655BA2">
      <w:pPr>
        <w:pStyle w:val="Heading2"/>
        <w:widowControl/>
        <w:tabs>
          <w:tab w:val="left" w:pos="567"/>
        </w:tabs>
        <w:ind w:left="567"/>
        <w:jc w:val="both"/>
        <w:rPr>
          <w:rFonts w:ascii="Arial" w:hAnsi="Arial"/>
        </w:rPr>
      </w:pPr>
      <w:r>
        <w:rPr>
          <w:rFonts w:ascii="Arial" w:hAnsi="Arial"/>
          <w:b w:val="0"/>
        </w:rPr>
        <w:t xml:space="preserve">The overall responsibility for the management of the University’s accommodation rests with the Chief Operating Officer and </w:t>
      </w:r>
      <w:r w:rsidR="004C775D">
        <w:rPr>
          <w:rFonts w:ascii="Arial" w:hAnsi="Arial"/>
          <w:b w:val="0"/>
        </w:rPr>
        <w:t xml:space="preserve">Director </w:t>
      </w:r>
      <w:r>
        <w:rPr>
          <w:rFonts w:ascii="Arial" w:hAnsi="Arial"/>
          <w:b w:val="0"/>
        </w:rPr>
        <w:t xml:space="preserve">of Student Services. The day-to-day management of the service is delegated to the </w:t>
      </w:r>
      <w:r w:rsidR="004C775D">
        <w:rPr>
          <w:rFonts w:ascii="Arial" w:hAnsi="Arial"/>
          <w:b w:val="0"/>
        </w:rPr>
        <w:t xml:space="preserve">Head of </w:t>
      </w:r>
      <w:r>
        <w:rPr>
          <w:rFonts w:ascii="Arial" w:hAnsi="Arial"/>
          <w:b w:val="0"/>
        </w:rPr>
        <w:t xml:space="preserve">Residential </w:t>
      </w:r>
      <w:r w:rsidR="0027407C">
        <w:rPr>
          <w:rFonts w:ascii="Arial" w:hAnsi="Arial"/>
          <w:b w:val="0"/>
        </w:rPr>
        <w:t>Services</w:t>
      </w:r>
      <w:r>
        <w:rPr>
          <w:rFonts w:ascii="Arial" w:hAnsi="Arial"/>
          <w:b w:val="0"/>
        </w:rPr>
        <w:t xml:space="preserve">, with operational control vested in the </w:t>
      </w:r>
      <w:r w:rsidR="00604BFD">
        <w:rPr>
          <w:rFonts w:ascii="Arial" w:hAnsi="Arial"/>
          <w:b w:val="0"/>
        </w:rPr>
        <w:t>General Manager</w:t>
      </w:r>
      <w:r w:rsidR="0076412B">
        <w:rPr>
          <w:rFonts w:ascii="Arial" w:hAnsi="Arial"/>
          <w:b w:val="0"/>
        </w:rPr>
        <w:t xml:space="preserve"> and Housing Operations Manager</w:t>
      </w:r>
      <w:r w:rsidR="00C66854">
        <w:rPr>
          <w:rFonts w:ascii="Arial" w:hAnsi="Arial"/>
          <w:b w:val="0"/>
        </w:rPr>
        <w:t>.</w:t>
      </w:r>
    </w:p>
    <w:p w14:paraId="54E11D2A" w14:textId="77777777" w:rsidR="00655BA2" w:rsidRPr="00E949F3" w:rsidRDefault="00655BA2" w:rsidP="00655BA2">
      <w:pPr>
        <w:rPr>
          <w:rFonts w:cs="Arial"/>
          <w:szCs w:val="22"/>
        </w:rPr>
      </w:pPr>
    </w:p>
    <w:p w14:paraId="2F2EC3D9" w14:textId="77777777" w:rsidR="00655BA2" w:rsidRPr="00E949F3" w:rsidRDefault="009F5F76" w:rsidP="00655BA2">
      <w:pPr>
        <w:pStyle w:val="Heading2"/>
        <w:widowControl/>
        <w:tabs>
          <w:tab w:val="left" w:pos="540"/>
          <w:tab w:val="left" w:pos="851"/>
        </w:tabs>
        <w:jc w:val="both"/>
        <w:rPr>
          <w:rFonts w:ascii="Arial" w:hAnsi="Arial" w:cs="Arial"/>
          <w:b w:val="0"/>
          <w:szCs w:val="22"/>
        </w:rPr>
      </w:pPr>
      <w:r w:rsidRPr="00E949F3">
        <w:rPr>
          <w:rFonts w:ascii="Arial" w:hAnsi="Arial" w:cs="Arial"/>
          <w:szCs w:val="22"/>
        </w:rPr>
        <w:t>3</w:t>
      </w:r>
      <w:r w:rsidR="00655BA2" w:rsidRPr="00E949F3">
        <w:rPr>
          <w:rFonts w:ascii="Arial" w:hAnsi="Arial" w:cs="Arial"/>
          <w:szCs w:val="22"/>
        </w:rPr>
        <w:t xml:space="preserve">. </w:t>
      </w:r>
      <w:r w:rsidR="00655BA2" w:rsidRPr="00E949F3">
        <w:rPr>
          <w:rFonts w:ascii="Arial" w:hAnsi="Arial" w:cs="Arial"/>
          <w:szCs w:val="22"/>
        </w:rPr>
        <w:tab/>
        <w:t>Personal Safety</w:t>
      </w:r>
      <w:r w:rsidR="00655BA2" w:rsidRPr="00E949F3">
        <w:rPr>
          <w:rFonts w:ascii="Arial" w:hAnsi="Arial" w:cs="Arial"/>
          <w:b w:val="0"/>
          <w:szCs w:val="22"/>
        </w:rPr>
        <w:tab/>
      </w:r>
    </w:p>
    <w:p w14:paraId="2F766D9F" w14:textId="77777777" w:rsidR="003F0AC1" w:rsidRPr="00922C90" w:rsidRDefault="00655BA2" w:rsidP="00922C90">
      <w:pPr>
        <w:pStyle w:val="Heading2"/>
        <w:widowControl/>
        <w:tabs>
          <w:tab w:val="left" w:pos="540"/>
          <w:tab w:val="left" w:pos="3240"/>
        </w:tabs>
        <w:ind w:left="540" w:hanging="540"/>
        <w:jc w:val="both"/>
        <w:rPr>
          <w:rFonts w:ascii="Arial" w:hAnsi="Arial" w:cs="Arial"/>
          <w:b w:val="0"/>
          <w:bCs/>
          <w:szCs w:val="22"/>
        </w:rPr>
      </w:pPr>
      <w:r w:rsidRPr="00E949F3">
        <w:rPr>
          <w:rFonts w:ascii="Arial" w:hAnsi="Arial" w:cs="Arial"/>
          <w:szCs w:val="22"/>
        </w:rPr>
        <w:tab/>
      </w:r>
      <w:r w:rsidRPr="00E949F3">
        <w:rPr>
          <w:rFonts w:ascii="Arial" w:hAnsi="Arial" w:cs="Arial"/>
          <w:b w:val="0"/>
          <w:bCs/>
          <w:szCs w:val="22"/>
        </w:rPr>
        <w:t>It is not the responsibility of the University’s staff to account for residents and visitors in an emergency except that they are required to ensure that general contingency plans have been made and communicated. Residents should ensure they understand and observe all contingency pl</w:t>
      </w:r>
      <w:r w:rsidR="00922C90">
        <w:rPr>
          <w:rFonts w:ascii="Arial" w:hAnsi="Arial" w:cs="Arial"/>
          <w:b w:val="0"/>
          <w:bCs/>
          <w:szCs w:val="22"/>
        </w:rPr>
        <w:t>ans supplied by the University and seek clarification if they are unsure.</w:t>
      </w:r>
    </w:p>
    <w:p w14:paraId="31126E5D" w14:textId="77777777" w:rsidR="00470D95" w:rsidRPr="00E949F3" w:rsidRDefault="00470D95">
      <w:pPr>
        <w:jc w:val="both"/>
        <w:rPr>
          <w:rFonts w:cs="Arial"/>
          <w:szCs w:val="22"/>
        </w:rPr>
      </w:pPr>
    </w:p>
    <w:p w14:paraId="2DDAAA15" w14:textId="77777777" w:rsidR="001A6AC9" w:rsidRDefault="00470D95" w:rsidP="00551A70">
      <w:pPr>
        <w:numPr>
          <w:ilvl w:val="0"/>
          <w:numId w:val="20"/>
        </w:numPr>
        <w:tabs>
          <w:tab w:val="left" w:pos="540"/>
        </w:tabs>
        <w:rPr>
          <w:rFonts w:cs="Arial"/>
          <w:b/>
          <w:szCs w:val="22"/>
        </w:rPr>
      </w:pPr>
      <w:r w:rsidRPr="00E949F3">
        <w:rPr>
          <w:rFonts w:cs="Arial"/>
          <w:b/>
          <w:szCs w:val="22"/>
        </w:rPr>
        <w:t>Disciplinary Code (</w:t>
      </w:r>
      <w:r w:rsidR="002C68F9" w:rsidRPr="00E949F3">
        <w:rPr>
          <w:rFonts w:cs="Arial"/>
          <w:b/>
          <w:szCs w:val="22"/>
        </w:rPr>
        <w:t>Residential Services</w:t>
      </w:r>
      <w:r w:rsidRPr="00E949F3">
        <w:rPr>
          <w:rFonts w:cs="Arial"/>
          <w:b/>
          <w:szCs w:val="22"/>
        </w:rPr>
        <w:t>)</w:t>
      </w:r>
    </w:p>
    <w:p w14:paraId="2DE403A5" w14:textId="77777777" w:rsidR="00734AB7" w:rsidRPr="00E949F3" w:rsidRDefault="00734AB7" w:rsidP="00734AB7">
      <w:pPr>
        <w:tabs>
          <w:tab w:val="left" w:pos="540"/>
        </w:tabs>
        <w:ind w:left="360"/>
        <w:rPr>
          <w:rFonts w:cs="Arial"/>
          <w:b/>
          <w:szCs w:val="22"/>
        </w:rPr>
      </w:pPr>
    </w:p>
    <w:p w14:paraId="2FC746A7" w14:textId="77777777" w:rsidR="009F5F76" w:rsidRPr="00922C90" w:rsidRDefault="00C91BD6" w:rsidP="009F5F76">
      <w:pPr>
        <w:pStyle w:val="BodyText"/>
        <w:widowControl/>
        <w:numPr>
          <w:ilvl w:val="1"/>
          <w:numId w:val="23"/>
        </w:numPr>
        <w:ind w:left="1418" w:hanging="851"/>
        <w:rPr>
          <w:rFonts w:ascii="Arial" w:hAnsi="Arial" w:cs="Arial"/>
          <w:i w:val="0"/>
          <w:sz w:val="22"/>
          <w:szCs w:val="22"/>
        </w:rPr>
      </w:pPr>
      <w:r>
        <w:rPr>
          <w:rFonts w:ascii="Arial" w:hAnsi="Arial" w:cs="Arial"/>
          <w:i w:val="0"/>
          <w:sz w:val="22"/>
          <w:szCs w:val="22"/>
        </w:rPr>
        <w:t>Where a s</w:t>
      </w:r>
      <w:r w:rsidR="00470D95" w:rsidRPr="00922C90">
        <w:rPr>
          <w:rFonts w:ascii="Arial" w:hAnsi="Arial" w:cs="Arial"/>
          <w:i w:val="0"/>
          <w:sz w:val="22"/>
          <w:szCs w:val="22"/>
        </w:rPr>
        <w:t xml:space="preserve">tudent is in breach of their obligations </w:t>
      </w:r>
      <w:r w:rsidR="002C68F9" w:rsidRPr="00922C90">
        <w:rPr>
          <w:rFonts w:ascii="Arial" w:hAnsi="Arial" w:cs="Arial"/>
          <w:i w:val="0"/>
          <w:sz w:val="22"/>
          <w:szCs w:val="22"/>
        </w:rPr>
        <w:t xml:space="preserve">outlined </w:t>
      </w:r>
      <w:r w:rsidR="00470D95" w:rsidRPr="00922C90">
        <w:rPr>
          <w:rFonts w:ascii="Arial" w:hAnsi="Arial" w:cs="Arial"/>
          <w:i w:val="0"/>
          <w:sz w:val="22"/>
          <w:szCs w:val="22"/>
        </w:rPr>
        <w:t xml:space="preserve">in their </w:t>
      </w:r>
      <w:r w:rsidR="002C68F9" w:rsidRPr="00922C90">
        <w:rPr>
          <w:rFonts w:ascii="Arial" w:hAnsi="Arial" w:cs="Arial"/>
          <w:i w:val="0"/>
          <w:sz w:val="22"/>
          <w:szCs w:val="22"/>
        </w:rPr>
        <w:t>Licence</w:t>
      </w:r>
      <w:r w:rsidR="00470D95" w:rsidRPr="00922C90">
        <w:rPr>
          <w:rFonts w:ascii="Arial" w:hAnsi="Arial" w:cs="Arial"/>
          <w:i w:val="0"/>
          <w:sz w:val="22"/>
          <w:szCs w:val="22"/>
        </w:rPr>
        <w:t xml:space="preserve"> agreement or has failed to comply with </w:t>
      </w:r>
      <w:r w:rsidR="002C68F9" w:rsidRPr="00922C90">
        <w:rPr>
          <w:rFonts w:ascii="Arial" w:hAnsi="Arial" w:cs="Arial"/>
          <w:i w:val="0"/>
          <w:sz w:val="22"/>
          <w:szCs w:val="22"/>
        </w:rPr>
        <w:t>the rules as set out in this document</w:t>
      </w:r>
      <w:r w:rsidR="00470D95" w:rsidRPr="00922C90">
        <w:rPr>
          <w:rFonts w:ascii="Arial" w:hAnsi="Arial" w:cs="Arial"/>
          <w:i w:val="0"/>
          <w:sz w:val="22"/>
          <w:szCs w:val="22"/>
        </w:rPr>
        <w:t>, the University may</w:t>
      </w:r>
      <w:r w:rsidR="002C68F9" w:rsidRPr="00922C90">
        <w:rPr>
          <w:rFonts w:ascii="Arial" w:hAnsi="Arial" w:cs="Arial"/>
          <w:i w:val="0"/>
          <w:sz w:val="22"/>
          <w:szCs w:val="22"/>
        </w:rPr>
        <w:t xml:space="preserve"> </w:t>
      </w:r>
      <w:r w:rsidR="00470D95" w:rsidRPr="00922C90">
        <w:rPr>
          <w:rFonts w:ascii="Arial" w:hAnsi="Arial" w:cs="Arial"/>
          <w:i w:val="0"/>
          <w:sz w:val="22"/>
          <w:szCs w:val="22"/>
        </w:rPr>
        <w:t xml:space="preserve">(where appropriate) refer the matter to the </w:t>
      </w:r>
      <w:r w:rsidR="002C68F9" w:rsidRPr="00922C90">
        <w:rPr>
          <w:rFonts w:ascii="Arial" w:hAnsi="Arial" w:cs="Arial"/>
          <w:i w:val="0"/>
          <w:sz w:val="22"/>
          <w:szCs w:val="22"/>
        </w:rPr>
        <w:t>relevant authorities</w:t>
      </w:r>
      <w:r w:rsidR="00470D95" w:rsidRPr="00922C90">
        <w:rPr>
          <w:rFonts w:ascii="Arial" w:hAnsi="Arial" w:cs="Arial"/>
          <w:i w:val="0"/>
          <w:sz w:val="22"/>
          <w:szCs w:val="22"/>
        </w:rPr>
        <w:t xml:space="preserve"> and/or begin </w:t>
      </w:r>
      <w:r w:rsidR="002C68F9" w:rsidRPr="00922C90">
        <w:rPr>
          <w:rFonts w:ascii="Arial" w:hAnsi="Arial" w:cs="Arial"/>
          <w:i w:val="0"/>
          <w:sz w:val="22"/>
          <w:szCs w:val="22"/>
        </w:rPr>
        <w:t xml:space="preserve">legal </w:t>
      </w:r>
      <w:r w:rsidR="00470D95" w:rsidRPr="00922C90">
        <w:rPr>
          <w:rFonts w:ascii="Arial" w:hAnsi="Arial" w:cs="Arial"/>
          <w:i w:val="0"/>
          <w:sz w:val="22"/>
          <w:szCs w:val="22"/>
        </w:rPr>
        <w:t xml:space="preserve">proceedings and/or treat the matter as a </w:t>
      </w:r>
      <w:proofErr w:type="gramStart"/>
      <w:r w:rsidR="002C68F9" w:rsidRPr="00922C90">
        <w:rPr>
          <w:rFonts w:ascii="Arial" w:hAnsi="Arial" w:cs="Arial"/>
          <w:i w:val="0"/>
          <w:sz w:val="22"/>
          <w:szCs w:val="22"/>
        </w:rPr>
        <w:t>University</w:t>
      </w:r>
      <w:proofErr w:type="gramEnd"/>
      <w:r w:rsidR="002C68F9" w:rsidRPr="00922C90">
        <w:rPr>
          <w:rFonts w:ascii="Arial" w:hAnsi="Arial" w:cs="Arial"/>
          <w:i w:val="0"/>
          <w:sz w:val="22"/>
          <w:szCs w:val="22"/>
        </w:rPr>
        <w:t xml:space="preserve"> </w:t>
      </w:r>
      <w:r w:rsidR="00470D95" w:rsidRPr="00922C90">
        <w:rPr>
          <w:rFonts w:ascii="Arial" w:hAnsi="Arial" w:cs="Arial"/>
          <w:i w:val="0"/>
          <w:sz w:val="22"/>
          <w:szCs w:val="22"/>
        </w:rPr>
        <w:t>disciplinary issue.</w:t>
      </w:r>
    </w:p>
    <w:p w14:paraId="49E398E2" w14:textId="4236AD09" w:rsidR="009F5F76" w:rsidRPr="00A172A8" w:rsidRDefault="009F5F76" w:rsidP="00A172A8">
      <w:pPr>
        <w:rPr>
          <w:rFonts w:cs="Arial"/>
          <w:szCs w:val="22"/>
        </w:rPr>
      </w:pPr>
    </w:p>
    <w:p w14:paraId="37BAB44F" w14:textId="303EF391" w:rsidR="009F5F76" w:rsidRPr="00922C90" w:rsidRDefault="00470D95" w:rsidP="009F5F76">
      <w:pPr>
        <w:pStyle w:val="BodyText"/>
        <w:widowControl/>
        <w:numPr>
          <w:ilvl w:val="1"/>
          <w:numId w:val="23"/>
        </w:numPr>
        <w:ind w:left="1418" w:hanging="851"/>
        <w:rPr>
          <w:rFonts w:ascii="Arial" w:hAnsi="Arial" w:cs="Arial"/>
          <w:i w:val="0"/>
          <w:sz w:val="22"/>
          <w:szCs w:val="22"/>
        </w:rPr>
      </w:pPr>
      <w:r w:rsidRPr="00922C90">
        <w:rPr>
          <w:rFonts w:ascii="Arial" w:hAnsi="Arial" w:cs="Arial"/>
          <w:i w:val="0"/>
          <w:sz w:val="22"/>
          <w:szCs w:val="22"/>
        </w:rPr>
        <w:t xml:space="preserve">Allegations of a breach of the </w:t>
      </w:r>
      <w:r w:rsidR="002C68F9" w:rsidRPr="00922C90">
        <w:rPr>
          <w:rFonts w:ascii="Arial" w:hAnsi="Arial" w:cs="Arial"/>
          <w:i w:val="0"/>
          <w:sz w:val="22"/>
          <w:szCs w:val="22"/>
        </w:rPr>
        <w:t>Licence</w:t>
      </w:r>
      <w:r w:rsidRPr="00922C90">
        <w:rPr>
          <w:rFonts w:ascii="Arial" w:hAnsi="Arial" w:cs="Arial"/>
          <w:i w:val="0"/>
          <w:sz w:val="22"/>
          <w:szCs w:val="22"/>
        </w:rPr>
        <w:t xml:space="preserve"> agreement or </w:t>
      </w:r>
      <w:r w:rsidR="002C68F9" w:rsidRPr="00922C90">
        <w:rPr>
          <w:rFonts w:ascii="Arial" w:hAnsi="Arial" w:cs="Arial"/>
          <w:i w:val="0"/>
          <w:sz w:val="22"/>
          <w:szCs w:val="22"/>
        </w:rPr>
        <w:t xml:space="preserve">rules as set out in the document shall be made to </w:t>
      </w:r>
      <w:r w:rsidR="00604BFD">
        <w:rPr>
          <w:rFonts w:ascii="Arial" w:hAnsi="Arial" w:cs="Arial"/>
          <w:i w:val="0"/>
          <w:sz w:val="22"/>
          <w:szCs w:val="22"/>
        </w:rPr>
        <w:t xml:space="preserve">a member of the </w:t>
      </w:r>
      <w:r w:rsidR="00864D4F">
        <w:rPr>
          <w:rFonts w:ascii="Arial" w:hAnsi="Arial" w:cs="Arial"/>
          <w:i w:val="0"/>
          <w:sz w:val="22"/>
          <w:szCs w:val="22"/>
        </w:rPr>
        <w:t>Residential</w:t>
      </w:r>
      <w:r w:rsidR="00604BFD">
        <w:rPr>
          <w:rFonts w:ascii="Arial" w:hAnsi="Arial" w:cs="Arial"/>
          <w:i w:val="0"/>
          <w:sz w:val="22"/>
          <w:szCs w:val="22"/>
        </w:rPr>
        <w:t xml:space="preserve"> Services team </w:t>
      </w:r>
      <w:r w:rsidR="00A44FC5">
        <w:rPr>
          <w:rFonts w:ascii="Arial" w:hAnsi="Arial" w:cs="Arial"/>
          <w:i w:val="0"/>
          <w:sz w:val="22"/>
          <w:szCs w:val="22"/>
        </w:rPr>
        <w:t>who wil</w:t>
      </w:r>
      <w:r w:rsidR="000319DB">
        <w:rPr>
          <w:rFonts w:ascii="Arial" w:hAnsi="Arial" w:cs="Arial"/>
          <w:i w:val="0"/>
          <w:sz w:val="22"/>
          <w:szCs w:val="22"/>
        </w:rPr>
        <w:t>l</w:t>
      </w:r>
      <w:r w:rsidRPr="00922C90">
        <w:rPr>
          <w:rFonts w:ascii="Arial" w:hAnsi="Arial" w:cs="Arial"/>
          <w:i w:val="0"/>
          <w:sz w:val="22"/>
          <w:szCs w:val="22"/>
        </w:rPr>
        <w:t xml:space="preserve"> </w:t>
      </w:r>
      <w:r w:rsidR="000319DB">
        <w:rPr>
          <w:rFonts w:ascii="Arial" w:hAnsi="Arial" w:cs="Arial"/>
          <w:i w:val="0"/>
          <w:sz w:val="22"/>
          <w:szCs w:val="22"/>
        </w:rPr>
        <w:t>act on this information and follow the steps set out here to remedy the situation</w:t>
      </w:r>
      <w:r w:rsidRPr="00922C90">
        <w:rPr>
          <w:rFonts w:ascii="Arial" w:hAnsi="Arial" w:cs="Arial"/>
          <w:i w:val="0"/>
          <w:sz w:val="22"/>
          <w:szCs w:val="22"/>
        </w:rPr>
        <w:t xml:space="preserve">.  </w:t>
      </w:r>
    </w:p>
    <w:p w14:paraId="16287F21" w14:textId="77777777" w:rsidR="009F5F76" w:rsidRPr="00922C90" w:rsidRDefault="009F5F76" w:rsidP="009F5F76">
      <w:pPr>
        <w:pStyle w:val="ListParagraph"/>
        <w:rPr>
          <w:rFonts w:cs="Arial"/>
          <w:szCs w:val="22"/>
        </w:rPr>
      </w:pPr>
    </w:p>
    <w:p w14:paraId="37A0FB14" w14:textId="0A944C04" w:rsidR="009F5F76" w:rsidRPr="00922C90" w:rsidRDefault="00470D95" w:rsidP="009F5F76">
      <w:pPr>
        <w:pStyle w:val="BodyText"/>
        <w:widowControl/>
        <w:numPr>
          <w:ilvl w:val="1"/>
          <w:numId w:val="23"/>
        </w:numPr>
        <w:ind w:left="1418" w:hanging="851"/>
        <w:rPr>
          <w:rFonts w:ascii="Arial" w:hAnsi="Arial" w:cs="Arial"/>
          <w:i w:val="0"/>
          <w:sz w:val="22"/>
          <w:szCs w:val="22"/>
        </w:rPr>
      </w:pPr>
      <w:r w:rsidRPr="00922C90">
        <w:rPr>
          <w:rFonts w:ascii="Arial" w:hAnsi="Arial" w:cs="Arial"/>
          <w:i w:val="0"/>
          <w:sz w:val="22"/>
          <w:szCs w:val="22"/>
        </w:rPr>
        <w:t xml:space="preserve">If </w:t>
      </w:r>
      <w:r w:rsidR="00A44FC5">
        <w:rPr>
          <w:rFonts w:ascii="Arial" w:hAnsi="Arial" w:cs="Arial"/>
          <w:i w:val="0"/>
          <w:sz w:val="22"/>
          <w:szCs w:val="22"/>
        </w:rPr>
        <w:t xml:space="preserve">the </w:t>
      </w:r>
      <w:r w:rsidRPr="00922C90">
        <w:rPr>
          <w:rFonts w:ascii="Arial" w:hAnsi="Arial" w:cs="Arial"/>
          <w:i w:val="0"/>
          <w:sz w:val="22"/>
          <w:szCs w:val="22"/>
        </w:rPr>
        <w:t xml:space="preserve">allegation is substantiated but not serious, then </w:t>
      </w:r>
      <w:r w:rsidR="002C68F9" w:rsidRPr="00922C90">
        <w:rPr>
          <w:rFonts w:ascii="Arial" w:hAnsi="Arial" w:cs="Arial"/>
          <w:i w:val="0"/>
          <w:sz w:val="22"/>
          <w:szCs w:val="22"/>
        </w:rPr>
        <w:t>the s</w:t>
      </w:r>
      <w:r w:rsidRPr="00922C90">
        <w:rPr>
          <w:rFonts w:ascii="Arial" w:hAnsi="Arial" w:cs="Arial"/>
          <w:i w:val="0"/>
          <w:sz w:val="22"/>
          <w:szCs w:val="22"/>
        </w:rPr>
        <w:t xml:space="preserve">tudent(s) </w:t>
      </w:r>
      <w:r w:rsidR="00A44FC5">
        <w:rPr>
          <w:rFonts w:ascii="Arial" w:hAnsi="Arial" w:cs="Arial"/>
          <w:i w:val="0"/>
          <w:sz w:val="22"/>
          <w:szCs w:val="22"/>
        </w:rPr>
        <w:t xml:space="preserve">can be issued with </w:t>
      </w:r>
      <w:r w:rsidRPr="00922C90">
        <w:rPr>
          <w:rFonts w:ascii="Arial" w:hAnsi="Arial" w:cs="Arial"/>
          <w:i w:val="0"/>
          <w:sz w:val="22"/>
          <w:szCs w:val="22"/>
        </w:rPr>
        <w:t xml:space="preserve">their first </w:t>
      </w:r>
      <w:r w:rsidR="002C68F9" w:rsidRPr="00922C90">
        <w:rPr>
          <w:rFonts w:ascii="Arial" w:hAnsi="Arial" w:cs="Arial"/>
          <w:i w:val="0"/>
          <w:sz w:val="22"/>
          <w:szCs w:val="22"/>
        </w:rPr>
        <w:t xml:space="preserve">(green) </w:t>
      </w:r>
      <w:r w:rsidRPr="00922C90">
        <w:rPr>
          <w:rFonts w:ascii="Arial" w:hAnsi="Arial" w:cs="Arial"/>
          <w:i w:val="0"/>
          <w:sz w:val="22"/>
          <w:szCs w:val="22"/>
        </w:rPr>
        <w:t>written warning</w:t>
      </w:r>
      <w:r w:rsidR="002C68F9" w:rsidRPr="00922C90">
        <w:rPr>
          <w:rFonts w:ascii="Arial" w:hAnsi="Arial" w:cs="Arial"/>
          <w:i w:val="0"/>
          <w:sz w:val="22"/>
          <w:szCs w:val="22"/>
        </w:rPr>
        <w:t>, which can be recorded on the s</w:t>
      </w:r>
      <w:r w:rsidRPr="00922C90">
        <w:rPr>
          <w:rFonts w:ascii="Arial" w:hAnsi="Arial" w:cs="Arial"/>
          <w:i w:val="0"/>
          <w:sz w:val="22"/>
          <w:szCs w:val="22"/>
        </w:rPr>
        <w:t xml:space="preserve">tudent's file for the remainder of their </w:t>
      </w:r>
      <w:r w:rsidR="002C68F9" w:rsidRPr="00922C90">
        <w:rPr>
          <w:rFonts w:ascii="Arial" w:hAnsi="Arial" w:cs="Arial"/>
          <w:i w:val="0"/>
          <w:sz w:val="22"/>
          <w:szCs w:val="22"/>
        </w:rPr>
        <w:t>Licence</w:t>
      </w:r>
      <w:r w:rsidR="009F5F76" w:rsidRPr="00922C90">
        <w:rPr>
          <w:rFonts w:ascii="Arial" w:hAnsi="Arial" w:cs="Arial"/>
          <w:i w:val="0"/>
          <w:sz w:val="22"/>
          <w:szCs w:val="22"/>
        </w:rPr>
        <w:t xml:space="preserve"> period.</w:t>
      </w:r>
    </w:p>
    <w:p w14:paraId="5BE93A62" w14:textId="77777777" w:rsidR="009F5F76" w:rsidRPr="00922C90" w:rsidRDefault="009F5F76" w:rsidP="009F5F76">
      <w:pPr>
        <w:pStyle w:val="ListParagraph"/>
        <w:rPr>
          <w:rFonts w:cs="Arial"/>
          <w:szCs w:val="22"/>
        </w:rPr>
      </w:pPr>
    </w:p>
    <w:p w14:paraId="2DFA3A36" w14:textId="110A716F" w:rsidR="009F5F76" w:rsidRPr="00922C90" w:rsidRDefault="00470D95" w:rsidP="009F5F76">
      <w:pPr>
        <w:pStyle w:val="BodyText"/>
        <w:widowControl/>
        <w:numPr>
          <w:ilvl w:val="1"/>
          <w:numId w:val="23"/>
        </w:numPr>
        <w:ind w:left="1418" w:hanging="851"/>
        <w:rPr>
          <w:rFonts w:ascii="Arial" w:hAnsi="Arial" w:cs="Arial"/>
          <w:i w:val="0"/>
          <w:sz w:val="22"/>
          <w:szCs w:val="22"/>
        </w:rPr>
      </w:pPr>
      <w:r w:rsidRPr="00922C90">
        <w:rPr>
          <w:rFonts w:ascii="Arial" w:hAnsi="Arial" w:cs="Arial"/>
          <w:i w:val="0"/>
          <w:sz w:val="22"/>
          <w:szCs w:val="22"/>
        </w:rPr>
        <w:t xml:space="preserve">If the allegation is substantiated and serious, then the </w:t>
      </w:r>
      <w:r w:rsidR="002C68F9" w:rsidRPr="00922C90">
        <w:rPr>
          <w:rFonts w:ascii="Arial" w:hAnsi="Arial" w:cs="Arial"/>
          <w:i w:val="0"/>
          <w:sz w:val="22"/>
          <w:szCs w:val="22"/>
        </w:rPr>
        <w:t>s</w:t>
      </w:r>
      <w:r w:rsidRPr="00922C90">
        <w:rPr>
          <w:rFonts w:ascii="Arial" w:hAnsi="Arial" w:cs="Arial"/>
          <w:i w:val="0"/>
          <w:sz w:val="22"/>
          <w:szCs w:val="22"/>
        </w:rPr>
        <w:t xml:space="preserve">tudent(s) </w:t>
      </w:r>
      <w:r w:rsidR="00A44FC5">
        <w:rPr>
          <w:rFonts w:ascii="Arial" w:hAnsi="Arial" w:cs="Arial"/>
          <w:i w:val="0"/>
          <w:sz w:val="22"/>
          <w:szCs w:val="22"/>
        </w:rPr>
        <w:t xml:space="preserve">can be issued with </w:t>
      </w:r>
      <w:r w:rsidRPr="00922C90">
        <w:rPr>
          <w:rFonts w:ascii="Arial" w:hAnsi="Arial" w:cs="Arial"/>
          <w:i w:val="0"/>
          <w:sz w:val="22"/>
          <w:szCs w:val="22"/>
        </w:rPr>
        <w:t xml:space="preserve">their second </w:t>
      </w:r>
      <w:r w:rsidR="002C68F9" w:rsidRPr="00922C90">
        <w:rPr>
          <w:rFonts w:ascii="Arial" w:hAnsi="Arial" w:cs="Arial"/>
          <w:i w:val="0"/>
          <w:sz w:val="22"/>
          <w:szCs w:val="22"/>
        </w:rPr>
        <w:t xml:space="preserve">(amber) </w:t>
      </w:r>
      <w:r w:rsidRPr="00922C90">
        <w:rPr>
          <w:rFonts w:ascii="Arial" w:hAnsi="Arial" w:cs="Arial"/>
          <w:i w:val="0"/>
          <w:sz w:val="22"/>
          <w:szCs w:val="22"/>
        </w:rPr>
        <w:t>written warning</w:t>
      </w:r>
      <w:r w:rsidR="002C68F9" w:rsidRPr="00922C90">
        <w:rPr>
          <w:rFonts w:ascii="Arial" w:hAnsi="Arial" w:cs="Arial"/>
          <w:i w:val="0"/>
          <w:sz w:val="22"/>
          <w:szCs w:val="22"/>
        </w:rPr>
        <w:t>, which may be recorded on the student(</w:t>
      </w:r>
      <w:r w:rsidRPr="00922C90">
        <w:rPr>
          <w:rFonts w:ascii="Arial" w:hAnsi="Arial" w:cs="Arial"/>
          <w:i w:val="0"/>
          <w:sz w:val="22"/>
          <w:szCs w:val="22"/>
        </w:rPr>
        <w:t>s</w:t>
      </w:r>
      <w:r w:rsidR="002C68F9" w:rsidRPr="00922C90">
        <w:rPr>
          <w:rFonts w:ascii="Arial" w:hAnsi="Arial" w:cs="Arial"/>
          <w:i w:val="0"/>
          <w:sz w:val="22"/>
          <w:szCs w:val="22"/>
        </w:rPr>
        <w:t>)</w:t>
      </w:r>
      <w:r w:rsidRPr="00922C90">
        <w:rPr>
          <w:rFonts w:ascii="Arial" w:hAnsi="Arial" w:cs="Arial"/>
          <w:i w:val="0"/>
          <w:sz w:val="22"/>
          <w:szCs w:val="22"/>
        </w:rPr>
        <w:t xml:space="preserve"> file for up to 12 months. </w:t>
      </w:r>
      <w:r w:rsidR="002C68F9" w:rsidRPr="00922C90">
        <w:rPr>
          <w:rFonts w:ascii="Arial" w:hAnsi="Arial" w:cs="Arial"/>
          <w:i w:val="0"/>
          <w:sz w:val="22"/>
          <w:szCs w:val="22"/>
        </w:rPr>
        <w:t>(Note,</w:t>
      </w:r>
      <w:r w:rsidRPr="00922C90">
        <w:rPr>
          <w:rFonts w:ascii="Arial" w:hAnsi="Arial" w:cs="Arial"/>
          <w:i w:val="0"/>
          <w:sz w:val="22"/>
          <w:szCs w:val="22"/>
        </w:rPr>
        <w:t xml:space="preserve"> </w:t>
      </w:r>
      <w:r w:rsidR="002C68F9" w:rsidRPr="00922C90">
        <w:rPr>
          <w:rFonts w:ascii="Arial" w:hAnsi="Arial" w:cs="Arial"/>
          <w:i w:val="0"/>
          <w:sz w:val="22"/>
          <w:szCs w:val="22"/>
        </w:rPr>
        <w:t>depending</w:t>
      </w:r>
      <w:r w:rsidRPr="00922C90">
        <w:rPr>
          <w:rFonts w:ascii="Arial" w:hAnsi="Arial" w:cs="Arial"/>
          <w:i w:val="0"/>
          <w:sz w:val="22"/>
          <w:szCs w:val="22"/>
        </w:rPr>
        <w:t xml:space="preserve"> on the seriousness of the breach a second</w:t>
      </w:r>
      <w:r w:rsidR="002C68F9" w:rsidRPr="00922C90">
        <w:rPr>
          <w:rFonts w:ascii="Arial" w:hAnsi="Arial" w:cs="Arial"/>
          <w:i w:val="0"/>
          <w:sz w:val="22"/>
          <w:szCs w:val="22"/>
        </w:rPr>
        <w:t xml:space="preserve"> (amber)</w:t>
      </w:r>
      <w:r w:rsidRPr="00922C90">
        <w:rPr>
          <w:rFonts w:ascii="Arial" w:hAnsi="Arial" w:cs="Arial"/>
          <w:i w:val="0"/>
          <w:sz w:val="22"/>
          <w:szCs w:val="22"/>
        </w:rPr>
        <w:t xml:space="preserve"> written warning can be issued without a first </w:t>
      </w:r>
      <w:r w:rsidR="002C68F9" w:rsidRPr="00922C90">
        <w:rPr>
          <w:rFonts w:ascii="Arial" w:hAnsi="Arial" w:cs="Arial"/>
          <w:i w:val="0"/>
          <w:sz w:val="22"/>
          <w:szCs w:val="22"/>
        </w:rPr>
        <w:t xml:space="preserve">(green) </w:t>
      </w:r>
      <w:r w:rsidRPr="00922C90">
        <w:rPr>
          <w:rFonts w:ascii="Arial" w:hAnsi="Arial" w:cs="Arial"/>
          <w:i w:val="0"/>
          <w:sz w:val="22"/>
          <w:szCs w:val="22"/>
        </w:rPr>
        <w:t>wri</w:t>
      </w:r>
      <w:r w:rsidR="002C68F9" w:rsidRPr="00922C90">
        <w:rPr>
          <w:rFonts w:ascii="Arial" w:hAnsi="Arial" w:cs="Arial"/>
          <w:i w:val="0"/>
          <w:sz w:val="22"/>
          <w:szCs w:val="22"/>
        </w:rPr>
        <w:t>tten warning having been issued).</w:t>
      </w:r>
    </w:p>
    <w:p w14:paraId="384BA73E" w14:textId="77777777" w:rsidR="009F5F76" w:rsidRPr="00922C90" w:rsidRDefault="009F5F76" w:rsidP="009F5F76">
      <w:pPr>
        <w:pStyle w:val="ListParagraph"/>
        <w:rPr>
          <w:rFonts w:cs="Arial"/>
          <w:szCs w:val="22"/>
        </w:rPr>
      </w:pPr>
    </w:p>
    <w:p w14:paraId="7B260EC5" w14:textId="0D9EBE60" w:rsidR="009F5F76" w:rsidRPr="00922C90" w:rsidRDefault="002C68F9" w:rsidP="009F5F76">
      <w:pPr>
        <w:pStyle w:val="BodyText"/>
        <w:widowControl/>
        <w:numPr>
          <w:ilvl w:val="1"/>
          <w:numId w:val="23"/>
        </w:numPr>
        <w:ind w:left="1418" w:hanging="851"/>
        <w:rPr>
          <w:rFonts w:ascii="Arial" w:hAnsi="Arial" w:cs="Arial"/>
          <w:i w:val="0"/>
          <w:sz w:val="22"/>
          <w:szCs w:val="22"/>
        </w:rPr>
      </w:pPr>
      <w:r w:rsidRPr="00922C90">
        <w:rPr>
          <w:rFonts w:ascii="Arial" w:hAnsi="Arial" w:cs="Arial"/>
          <w:i w:val="0"/>
          <w:sz w:val="22"/>
          <w:szCs w:val="22"/>
        </w:rPr>
        <w:t>A s</w:t>
      </w:r>
      <w:r w:rsidR="00470D95" w:rsidRPr="00922C90">
        <w:rPr>
          <w:rFonts w:ascii="Arial" w:hAnsi="Arial" w:cs="Arial"/>
          <w:i w:val="0"/>
          <w:sz w:val="22"/>
          <w:szCs w:val="22"/>
        </w:rPr>
        <w:t>tudent may appeal against the decisio</w:t>
      </w:r>
      <w:r w:rsidR="000319DB">
        <w:rPr>
          <w:rFonts w:ascii="Arial" w:hAnsi="Arial" w:cs="Arial"/>
          <w:i w:val="0"/>
          <w:sz w:val="22"/>
          <w:szCs w:val="22"/>
        </w:rPr>
        <w:t>n</w:t>
      </w:r>
      <w:r w:rsidRPr="00922C90">
        <w:rPr>
          <w:rFonts w:ascii="Arial" w:hAnsi="Arial" w:cs="Arial"/>
          <w:i w:val="0"/>
          <w:sz w:val="22"/>
          <w:szCs w:val="22"/>
        </w:rPr>
        <w:t xml:space="preserve"> </w:t>
      </w:r>
      <w:r w:rsidR="00470D95" w:rsidRPr="00922C90">
        <w:rPr>
          <w:rFonts w:ascii="Arial" w:hAnsi="Arial" w:cs="Arial"/>
          <w:i w:val="0"/>
          <w:sz w:val="22"/>
          <w:szCs w:val="22"/>
        </w:rPr>
        <w:t xml:space="preserve">by writing to the </w:t>
      </w:r>
      <w:r w:rsidR="00A44FC5">
        <w:rPr>
          <w:rFonts w:ascii="Arial" w:hAnsi="Arial" w:cs="Arial"/>
          <w:i w:val="0"/>
          <w:sz w:val="22"/>
          <w:szCs w:val="22"/>
        </w:rPr>
        <w:t xml:space="preserve">Head of </w:t>
      </w:r>
      <w:r w:rsidR="00470D95" w:rsidRPr="00551A70">
        <w:rPr>
          <w:rFonts w:ascii="Arial" w:hAnsi="Arial" w:cs="Arial"/>
          <w:i w:val="0"/>
          <w:sz w:val="22"/>
          <w:szCs w:val="22"/>
        </w:rPr>
        <w:t xml:space="preserve">Residential </w:t>
      </w:r>
      <w:r w:rsidRPr="00551A70">
        <w:rPr>
          <w:rFonts w:ascii="Arial" w:hAnsi="Arial" w:cs="Arial"/>
          <w:i w:val="0"/>
          <w:sz w:val="22"/>
          <w:szCs w:val="22"/>
        </w:rPr>
        <w:t xml:space="preserve">Services </w:t>
      </w:r>
      <w:r w:rsidR="00470D95" w:rsidRPr="00922C90">
        <w:rPr>
          <w:rFonts w:ascii="Arial" w:hAnsi="Arial" w:cs="Arial"/>
          <w:i w:val="0"/>
          <w:sz w:val="22"/>
          <w:szCs w:val="22"/>
        </w:rPr>
        <w:t>within five working days of being notified of the decision.</w:t>
      </w:r>
      <w:r w:rsidRPr="00922C90">
        <w:rPr>
          <w:rFonts w:ascii="Arial" w:hAnsi="Arial" w:cs="Arial"/>
          <w:i w:val="0"/>
          <w:sz w:val="22"/>
          <w:szCs w:val="22"/>
        </w:rPr>
        <w:t xml:space="preserve"> The appeal will not be treated as a </w:t>
      </w:r>
      <w:proofErr w:type="gramStart"/>
      <w:r w:rsidRPr="00922C90">
        <w:rPr>
          <w:rFonts w:ascii="Arial" w:hAnsi="Arial" w:cs="Arial"/>
          <w:i w:val="0"/>
          <w:sz w:val="22"/>
          <w:szCs w:val="22"/>
        </w:rPr>
        <w:t>re-hearing, but</w:t>
      </w:r>
      <w:proofErr w:type="gramEnd"/>
      <w:r w:rsidRPr="00922C90">
        <w:rPr>
          <w:rFonts w:ascii="Arial" w:hAnsi="Arial" w:cs="Arial"/>
          <w:i w:val="0"/>
          <w:sz w:val="22"/>
          <w:szCs w:val="22"/>
        </w:rPr>
        <w:t xml:space="preserve"> will be heard on the basis of a review of the original decision. </w:t>
      </w:r>
      <w:r w:rsidRPr="00551A70">
        <w:rPr>
          <w:rFonts w:ascii="Arial" w:hAnsi="Arial" w:cs="Arial"/>
          <w:i w:val="0"/>
          <w:sz w:val="22"/>
          <w:szCs w:val="22"/>
        </w:rPr>
        <w:t xml:space="preserve">The </w:t>
      </w:r>
      <w:r w:rsidR="00A44FC5">
        <w:rPr>
          <w:rFonts w:ascii="Arial" w:hAnsi="Arial" w:cs="Arial"/>
          <w:i w:val="0"/>
          <w:sz w:val="22"/>
          <w:szCs w:val="22"/>
        </w:rPr>
        <w:t xml:space="preserve">Head of </w:t>
      </w:r>
      <w:r w:rsidRPr="00551A70">
        <w:rPr>
          <w:rFonts w:ascii="Arial" w:hAnsi="Arial" w:cs="Arial"/>
          <w:i w:val="0"/>
          <w:sz w:val="22"/>
          <w:szCs w:val="22"/>
        </w:rPr>
        <w:t xml:space="preserve">Residential Services </w:t>
      </w:r>
      <w:r w:rsidRPr="00922C90">
        <w:rPr>
          <w:rFonts w:ascii="Arial" w:hAnsi="Arial" w:cs="Arial"/>
          <w:i w:val="0"/>
          <w:sz w:val="22"/>
          <w:szCs w:val="22"/>
        </w:rPr>
        <w:t>has the power to reverse the decision, reduce the penalty, or uphold the decision.</w:t>
      </w:r>
      <w:r w:rsidR="00D5663D" w:rsidRPr="00922C90">
        <w:rPr>
          <w:rFonts w:ascii="Arial" w:hAnsi="Arial" w:cs="Arial"/>
          <w:i w:val="0"/>
          <w:sz w:val="22"/>
          <w:szCs w:val="22"/>
        </w:rPr>
        <w:t xml:space="preserve"> The </w:t>
      </w:r>
      <w:r w:rsidR="00A44FC5">
        <w:rPr>
          <w:rFonts w:ascii="Arial" w:hAnsi="Arial" w:cs="Arial"/>
          <w:i w:val="0"/>
          <w:sz w:val="22"/>
          <w:szCs w:val="22"/>
        </w:rPr>
        <w:t xml:space="preserve">Head of </w:t>
      </w:r>
      <w:r w:rsidR="00D5663D" w:rsidRPr="00551A70">
        <w:rPr>
          <w:rFonts w:ascii="Arial" w:hAnsi="Arial" w:cs="Arial"/>
          <w:i w:val="0"/>
          <w:sz w:val="22"/>
          <w:szCs w:val="22"/>
        </w:rPr>
        <w:t xml:space="preserve">Residential Services </w:t>
      </w:r>
      <w:r w:rsidR="00D5663D" w:rsidRPr="00922C90">
        <w:rPr>
          <w:rFonts w:ascii="Arial" w:hAnsi="Arial" w:cs="Arial"/>
          <w:i w:val="0"/>
          <w:sz w:val="22"/>
          <w:szCs w:val="22"/>
        </w:rPr>
        <w:t>decision is then final.</w:t>
      </w:r>
    </w:p>
    <w:p w14:paraId="34B3F2EB" w14:textId="77777777" w:rsidR="009F5F76" w:rsidRPr="00922C90" w:rsidRDefault="009F5F76" w:rsidP="009F5F76">
      <w:pPr>
        <w:pStyle w:val="ListParagraph"/>
        <w:rPr>
          <w:rFonts w:cs="Arial"/>
          <w:szCs w:val="22"/>
        </w:rPr>
      </w:pPr>
    </w:p>
    <w:p w14:paraId="6650B3D9" w14:textId="252D657D" w:rsidR="009F5F76" w:rsidRPr="00922C90" w:rsidRDefault="00604BFD" w:rsidP="009F5F76">
      <w:pPr>
        <w:pStyle w:val="BodyText"/>
        <w:widowControl/>
        <w:numPr>
          <w:ilvl w:val="1"/>
          <w:numId w:val="23"/>
        </w:numPr>
        <w:ind w:left="1418" w:hanging="851"/>
        <w:rPr>
          <w:rFonts w:ascii="Arial" w:hAnsi="Arial" w:cs="Arial"/>
          <w:i w:val="0"/>
          <w:sz w:val="22"/>
          <w:szCs w:val="22"/>
        </w:rPr>
      </w:pPr>
      <w:r>
        <w:rPr>
          <w:rFonts w:ascii="Arial" w:hAnsi="Arial" w:cs="Arial"/>
          <w:i w:val="0"/>
          <w:sz w:val="22"/>
          <w:szCs w:val="22"/>
        </w:rPr>
        <w:t>However, i</w:t>
      </w:r>
      <w:r w:rsidR="00470D95" w:rsidRPr="00922C90">
        <w:rPr>
          <w:rFonts w:ascii="Arial" w:hAnsi="Arial" w:cs="Arial"/>
          <w:i w:val="0"/>
          <w:sz w:val="22"/>
          <w:szCs w:val="22"/>
        </w:rPr>
        <w:t>f</w:t>
      </w:r>
      <w:r w:rsidR="000319DB">
        <w:rPr>
          <w:rFonts w:ascii="Arial" w:hAnsi="Arial" w:cs="Arial"/>
          <w:i w:val="0"/>
          <w:sz w:val="22"/>
          <w:szCs w:val="22"/>
        </w:rPr>
        <w:t xml:space="preserve"> </w:t>
      </w:r>
      <w:r w:rsidR="00470D95" w:rsidRPr="00922C90">
        <w:rPr>
          <w:rFonts w:ascii="Arial" w:hAnsi="Arial" w:cs="Arial"/>
          <w:i w:val="0"/>
          <w:sz w:val="22"/>
          <w:szCs w:val="22"/>
        </w:rPr>
        <w:t xml:space="preserve">an allegation is </w:t>
      </w:r>
      <w:r>
        <w:rPr>
          <w:rFonts w:ascii="Arial" w:hAnsi="Arial" w:cs="Arial"/>
          <w:i w:val="0"/>
          <w:sz w:val="22"/>
          <w:szCs w:val="22"/>
        </w:rPr>
        <w:t xml:space="preserve">very </w:t>
      </w:r>
      <w:r w:rsidR="00470D95" w:rsidRPr="00922C90">
        <w:rPr>
          <w:rFonts w:ascii="Arial" w:hAnsi="Arial" w:cs="Arial"/>
          <w:i w:val="0"/>
          <w:sz w:val="22"/>
          <w:szCs w:val="22"/>
        </w:rPr>
        <w:t xml:space="preserve">serious, the </w:t>
      </w:r>
      <w:r w:rsidR="00D5663D" w:rsidRPr="00922C90">
        <w:rPr>
          <w:rFonts w:ascii="Arial" w:hAnsi="Arial" w:cs="Arial"/>
          <w:i w:val="0"/>
          <w:sz w:val="22"/>
          <w:szCs w:val="22"/>
        </w:rPr>
        <w:t xml:space="preserve">student </w:t>
      </w:r>
      <w:r w:rsidR="00A44FC5">
        <w:rPr>
          <w:rFonts w:ascii="Arial" w:hAnsi="Arial" w:cs="Arial"/>
          <w:i w:val="0"/>
          <w:sz w:val="22"/>
          <w:szCs w:val="22"/>
        </w:rPr>
        <w:t>can</w:t>
      </w:r>
      <w:r w:rsidR="00A44FC5" w:rsidRPr="00922C90">
        <w:rPr>
          <w:rFonts w:ascii="Arial" w:hAnsi="Arial" w:cs="Arial"/>
          <w:i w:val="0"/>
          <w:sz w:val="22"/>
          <w:szCs w:val="22"/>
        </w:rPr>
        <w:t xml:space="preserve"> </w:t>
      </w:r>
      <w:r w:rsidR="00D5663D" w:rsidRPr="00922C90">
        <w:rPr>
          <w:rFonts w:ascii="Arial" w:hAnsi="Arial" w:cs="Arial"/>
          <w:i w:val="0"/>
          <w:sz w:val="22"/>
          <w:szCs w:val="22"/>
        </w:rPr>
        <w:t xml:space="preserve">be </w:t>
      </w:r>
      <w:r w:rsidR="00470D95" w:rsidRPr="00922C90">
        <w:rPr>
          <w:rFonts w:ascii="Arial" w:hAnsi="Arial" w:cs="Arial"/>
          <w:i w:val="0"/>
          <w:sz w:val="22"/>
          <w:szCs w:val="22"/>
        </w:rPr>
        <w:t>require</w:t>
      </w:r>
      <w:r w:rsidR="00AD5C67">
        <w:rPr>
          <w:rFonts w:ascii="Arial" w:hAnsi="Arial" w:cs="Arial"/>
          <w:i w:val="0"/>
          <w:sz w:val="22"/>
          <w:szCs w:val="22"/>
        </w:rPr>
        <w:t>d</w:t>
      </w:r>
      <w:r w:rsidR="00470D95" w:rsidRPr="00922C90">
        <w:rPr>
          <w:rFonts w:ascii="Arial" w:hAnsi="Arial" w:cs="Arial"/>
          <w:i w:val="0"/>
          <w:sz w:val="22"/>
          <w:szCs w:val="22"/>
        </w:rPr>
        <w:t xml:space="preserve"> to attend a disciplinary hearing at a specified date, </w:t>
      </w:r>
      <w:proofErr w:type="gramStart"/>
      <w:r w:rsidR="00470D95" w:rsidRPr="00922C90">
        <w:rPr>
          <w:rFonts w:ascii="Arial" w:hAnsi="Arial" w:cs="Arial"/>
          <w:i w:val="0"/>
          <w:sz w:val="22"/>
          <w:szCs w:val="22"/>
        </w:rPr>
        <w:t>time</w:t>
      </w:r>
      <w:proofErr w:type="gramEnd"/>
      <w:r w:rsidR="00470D95" w:rsidRPr="00922C90">
        <w:rPr>
          <w:rFonts w:ascii="Arial" w:hAnsi="Arial" w:cs="Arial"/>
          <w:i w:val="0"/>
          <w:sz w:val="22"/>
          <w:szCs w:val="22"/>
        </w:rPr>
        <w:t xml:space="preserve"> and place</w:t>
      </w:r>
      <w:r w:rsidR="00AD5C67">
        <w:rPr>
          <w:rFonts w:ascii="Arial" w:hAnsi="Arial" w:cs="Arial"/>
          <w:i w:val="0"/>
          <w:sz w:val="22"/>
          <w:szCs w:val="22"/>
        </w:rPr>
        <w:t xml:space="preserve"> to further explore the allegations that have been made against them</w:t>
      </w:r>
      <w:r w:rsidR="00470D95" w:rsidRPr="00922C90">
        <w:rPr>
          <w:rFonts w:ascii="Arial" w:hAnsi="Arial" w:cs="Arial"/>
          <w:i w:val="0"/>
          <w:sz w:val="22"/>
          <w:szCs w:val="22"/>
        </w:rPr>
        <w:t>.</w:t>
      </w:r>
    </w:p>
    <w:p w14:paraId="7D34F5C7" w14:textId="77777777" w:rsidR="009F5F76" w:rsidRPr="00922C90" w:rsidRDefault="009F5F76" w:rsidP="009F5F76">
      <w:pPr>
        <w:pStyle w:val="ListParagraph"/>
        <w:rPr>
          <w:rFonts w:cs="Arial"/>
          <w:szCs w:val="22"/>
        </w:rPr>
      </w:pPr>
    </w:p>
    <w:p w14:paraId="691BB0BB" w14:textId="1AB3B8F5" w:rsidR="009F5F76" w:rsidRPr="00922C90" w:rsidRDefault="00470D95" w:rsidP="009F5F76">
      <w:pPr>
        <w:pStyle w:val="BodyText"/>
        <w:widowControl/>
        <w:numPr>
          <w:ilvl w:val="1"/>
          <w:numId w:val="23"/>
        </w:numPr>
        <w:ind w:left="1418" w:hanging="851"/>
        <w:rPr>
          <w:rFonts w:ascii="Arial" w:hAnsi="Arial" w:cs="Arial"/>
          <w:i w:val="0"/>
          <w:sz w:val="22"/>
          <w:szCs w:val="22"/>
        </w:rPr>
      </w:pPr>
      <w:r w:rsidRPr="00922C90">
        <w:rPr>
          <w:rFonts w:ascii="Arial" w:hAnsi="Arial" w:cs="Arial"/>
          <w:i w:val="0"/>
          <w:sz w:val="22"/>
          <w:szCs w:val="22"/>
        </w:rPr>
        <w:t>The</w:t>
      </w:r>
      <w:r w:rsidR="00C91BD6">
        <w:rPr>
          <w:rFonts w:ascii="Arial" w:hAnsi="Arial" w:cs="Arial"/>
          <w:i w:val="0"/>
          <w:sz w:val="22"/>
          <w:szCs w:val="22"/>
        </w:rPr>
        <w:t xml:space="preserve"> s</w:t>
      </w:r>
      <w:r w:rsidRPr="00922C90">
        <w:rPr>
          <w:rFonts w:ascii="Arial" w:hAnsi="Arial" w:cs="Arial"/>
          <w:i w:val="0"/>
          <w:sz w:val="22"/>
          <w:szCs w:val="22"/>
        </w:rPr>
        <w:t xml:space="preserve">tudent shall have at least 48 hours’ notice of the proposed disciplinary </w:t>
      </w:r>
      <w:proofErr w:type="gramStart"/>
      <w:r w:rsidRPr="00922C90">
        <w:rPr>
          <w:rFonts w:ascii="Arial" w:hAnsi="Arial" w:cs="Arial"/>
          <w:i w:val="0"/>
          <w:sz w:val="22"/>
          <w:szCs w:val="22"/>
        </w:rPr>
        <w:t>hearing, and</w:t>
      </w:r>
      <w:proofErr w:type="gramEnd"/>
      <w:r w:rsidRPr="00922C90">
        <w:rPr>
          <w:rFonts w:ascii="Arial" w:hAnsi="Arial" w:cs="Arial"/>
          <w:i w:val="0"/>
          <w:sz w:val="22"/>
          <w:szCs w:val="22"/>
        </w:rPr>
        <w:t xml:space="preserve"> shall be entitled to bring a friend or representative and, if reasonably required, an interpreter to the hearing.  </w:t>
      </w:r>
      <w:r w:rsidR="00AD5C67">
        <w:rPr>
          <w:rFonts w:ascii="Arial" w:hAnsi="Arial" w:cs="Arial"/>
          <w:i w:val="0"/>
          <w:sz w:val="22"/>
          <w:szCs w:val="22"/>
        </w:rPr>
        <w:t xml:space="preserve">If the student arranges to bring a third party to the </w:t>
      </w:r>
      <w:proofErr w:type="gramStart"/>
      <w:r w:rsidR="00AD5C67">
        <w:rPr>
          <w:rFonts w:ascii="Arial" w:hAnsi="Arial" w:cs="Arial"/>
          <w:i w:val="0"/>
          <w:sz w:val="22"/>
          <w:szCs w:val="22"/>
        </w:rPr>
        <w:t>meeting</w:t>
      </w:r>
      <w:proofErr w:type="gramEnd"/>
      <w:r w:rsidR="00AD5C67">
        <w:rPr>
          <w:rFonts w:ascii="Arial" w:hAnsi="Arial" w:cs="Arial"/>
          <w:i w:val="0"/>
          <w:sz w:val="22"/>
          <w:szCs w:val="22"/>
        </w:rPr>
        <w:t xml:space="preserve"> then they</w:t>
      </w:r>
      <w:r w:rsidR="00FF0C79">
        <w:rPr>
          <w:rFonts w:ascii="Arial" w:hAnsi="Arial" w:cs="Arial"/>
          <w:i w:val="0"/>
          <w:sz w:val="22"/>
          <w:szCs w:val="22"/>
        </w:rPr>
        <w:t xml:space="preserve"> </w:t>
      </w:r>
      <w:r w:rsidR="00D5663D" w:rsidRPr="00922C90">
        <w:rPr>
          <w:rFonts w:ascii="Arial" w:hAnsi="Arial" w:cs="Arial"/>
          <w:i w:val="0"/>
          <w:sz w:val="22"/>
          <w:szCs w:val="22"/>
        </w:rPr>
        <w:t>shall give</w:t>
      </w:r>
      <w:r w:rsidRPr="00922C90">
        <w:rPr>
          <w:rFonts w:ascii="Arial" w:hAnsi="Arial" w:cs="Arial"/>
          <w:i w:val="0"/>
          <w:sz w:val="22"/>
          <w:szCs w:val="22"/>
        </w:rPr>
        <w:t xml:space="preserve"> </w:t>
      </w:r>
      <w:r w:rsidR="00A44FC5">
        <w:rPr>
          <w:rFonts w:ascii="Arial" w:hAnsi="Arial" w:cs="Arial"/>
          <w:i w:val="0"/>
          <w:sz w:val="22"/>
          <w:szCs w:val="22"/>
        </w:rPr>
        <w:t xml:space="preserve">at least 48hrs </w:t>
      </w:r>
      <w:r w:rsidRPr="00922C90">
        <w:rPr>
          <w:rFonts w:ascii="Arial" w:hAnsi="Arial" w:cs="Arial"/>
          <w:i w:val="0"/>
          <w:sz w:val="22"/>
          <w:szCs w:val="22"/>
        </w:rPr>
        <w:t>notice of this intention</w:t>
      </w:r>
      <w:r w:rsidR="00AD5C67">
        <w:rPr>
          <w:rFonts w:ascii="Arial" w:hAnsi="Arial" w:cs="Arial"/>
          <w:i w:val="0"/>
          <w:sz w:val="22"/>
          <w:szCs w:val="22"/>
        </w:rPr>
        <w:t xml:space="preserve"> detailing the full name and status/position of the third party</w:t>
      </w:r>
      <w:r w:rsidRPr="00922C90">
        <w:rPr>
          <w:rFonts w:ascii="Arial" w:hAnsi="Arial" w:cs="Arial"/>
          <w:i w:val="0"/>
          <w:sz w:val="22"/>
          <w:szCs w:val="22"/>
        </w:rPr>
        <w:t>.</w:t>
      </w:r>
    </w:p>
    <w:p w14:paraId="0B4020A7" w14:textId="77777777" w:rsidR="009F5F76" w:rsidRPr="00922C90" w:rsidRDefault="009F5F76" w:rsidP="009F5F76">
      <w:pPr>
        <w:pStyle w:val="ListParagraph"/>
        <w:rPr>
          <w:rFonts w:cs="Arial"/>
          <w:szCs w:val="22"/>
        </w:rPr>
      </w:pPr>
    </w:p>
    <w:p w14:paraId="6ACCD5AA" w14:textId="415D47DD" w:rsidR="009F5F76" w:rsidRPr="00922C90" w:rsidRDefault="00470D95" w:rsidP="009F5F76">
      <w:pPr>
        <w:pStyle w:val="BodyText"/>
        <w:widowControl/>
        <w:numPr>
          <w:ilvl w:val="1"/>
          <w:numId w:val="23"/>
        </w:numPr>
        <w:ind w:left="1418" w:hanging="851"/>
        <w:rPr>
          <w:rFonts w:ascii="Arial" w:hAnsi="Arial" w:cs="Arial"/>
          <w:i w:val="0"/>
          <w:sz w:val="22"/>
          <w:szCs w:val="22"/>
        </w:rPr>
      </w:pPr>
      <w:r w:rsidRPr="00922C90">
        <w:rPr>
          <w:rFonts w:ascii="Arial" w:hAnsi="Arial" w:cs="Arial"/>
          <w:i w:val="0"/>
          <w:sz w:val="22"/>
          <w:szCs w:val="22"/>
        </w:rPr>
        <w:t xml:space="preserve">The disciplinary hearing will be conducted by </w:t>
      </w:r>
      <w:r w:rsidR="00A44FC5">
        <w:rPr>
          <w:rFonts w:ascii="Arial" w:hAnsi="Arial" w:cs="Arial"/>
          <w:i w:val="0"/>
          <w:sz w:val="22"/>
          <w:szCs w:val="22"/>
        </w:rPr>
        <w:t xml:space="preserve">members of the </w:t>
      </w:r>
      <w:r w:rsidRPr="00922C90">
        <w:rPr>
          <w:rFonts w:ascii="Arial" w:hAnsi="Arial" w:cs="Arial"/>
          <w:i w:val="0"/>
          <w:sz w:val="22"/>
          <w:szCs w:val="22"/>
        </w:rPr>
        <w:t xml:space="preserve">University's </w:t>
      </w:r>
      <w:r w:rsidR="00D5663D" w:rsidRPr="00922C90">
        <w:rPr>
          <w:rFonts w:ascii="Arial" w:hAnsi="Arial" w:cs="Arial"/>
          <w:i w:val="0"/>
          <w:sz w:val="22"/>
          <w:szCs w:val="22"/>
        </w:rPr>
        <w:t xml:space="preserve">Residential Services </w:t>
      </w:r>
      <w:r w:rsidR="00880D11">
        <w:rPr>
          <w:rFonts w:ascii="Arial" w:hAnsi="Arial" w:cs="Arial"/>
          <w:i w:val="0"/>
          <w:sz w:val="22"/>
          <w:szCs w:val="22"/>
        </w:rPr>
        <w:t>team</w:t>
      </w:r>
      <w:r w:rsidR="00D5663D" w:rsidRPr="00922C90">
        <w:rPr>
          <w:rFonts w:ascii="Arial" w:hAnsi="Arial" w:cs="Arial"/>
          <w:i w:val="0"/>
          <w:sz w:val="22"/>
          <w:szCs w:val="22"/>
        </w:rPr>
        <w:t>.</w:t>
      </w:r>
      <w:r w:rsidR="00AD5C67">
        <w:rPr>
          <w:rFonts w:ascii="Arial" w:hAnsi="Arial" w:cs="Arial"/>
          <w:i w:val="0"/>
          <w:sz w:val="22"/>
          <w:szCs w:val="22"/>
        </w:rPr>
        <w:t xml:space="preserve"> </w:t>
      </w:r>
    </w:p>
    <w:p w14:paraId="1D7B270A" w14:textId="77777777" w:rsidR="009F5F76" w:rsidRPr="00922C90" w:rsidRDefault="009F5F76" w:rsidP="009F5F76">
      <w:pPr>
        <w:pStyle w:val="ListParagraph"/>
        <w:rPr>
          <w:rFonts w:cs="Arial"/>
          <w:szCs w:val="22"/>
        </w:rPr>
      </w:pPr>
    </w:p>
    <w:p w14:paraId="58F5010F" w14:textId="77777777" w:rsidR="009F5F76" w:rsidRPr="00922C90" w:rsidRDefault="00880D11" w:rsidP="00864D4F">
      <w:pPr>
        <w:pStyle w:val="BodyText"/>
        <w:widowControl/>
        <w:ind w:left="1418"/>
        <w:rPr>
          <w:rFonts w:ascii="Arial" w:hAnsi="Arial" w:cs="Arial"/>
          <w:i w:val="0"/>
          <w:sz w:val="22"/>
          <w:szCs w:val="22"/>
        </w:rPr>
      </w:pPr>
      <w:r>
        <w:rPr>
          <w:rFonts w:ascii="Arial" w:hAnsi="Arial" w:cs="Arial"/>
          <w:i w:val="0"/>
          <w:sz w:val="22"/>
          <w:szCs w:val="22"/>
        </w:rPr>
        <w:t>During the hearing</w:t>
      </w:r>
      <w:r w:rsidR="00F879FB">
        <w:rPr>
          <w:rFonts w:ascii="Arial" w:hAnsi="Arial" w:cs="Arial"/>
          <w:i w:val="0"/>
          <w:sz w:val="22"/>
          <w:szCs w:val="22"/>
        </w:rPr>
        <w:t xml:space="preserve"> t</w:t>
      </w:r>
      <w:r w:rsidR="00AD5C67">
        <w:rPr>
          <w:rFonts w:ascii="Arial" w:hAnsi="Arial" w:cs="Arial"/>
          <w:i w:val="0"/>
          <w:sz w:val="22"/>
          <w:szCs w:val="22"/>
        </w:rPr>
        <w:t>he allegation(s) made against the student will be explained and the student provided with a</w:t>
      </w:r>
      <w:r w:rsidR="00810D25">
        <w:rPr>
          <w:rFonts w:ascii="Arial" w:hAnsi="Arial" w:cs="Arial"/>
          <w:i w:val="0"/>
          <w:sz w:val="22"/>
          <w:szCs w:val="22"/>
        </w:rPr>
        <w:t>n</w:t>
      </w:r>
      <w:r w:rsidR="00AD5C67">
        <w:rPr>
          <w:rFonts w:ascii="Arial" w:hAnsi="Arial" w:cs="Arial"/>
          <w:i w:val="0"/>
          <w:sz w:val="22"/>
          <w:szCs w:val="22"/>
        </w:rPr>
        <w:t xml:space="preserve"> opportunity to respond. Following this, i</w:t>
      </w:r>
      <w:r w:rsidR="00470D95" w:rsidRPr="00922C90">
        <w:rPr>
          <w:rFonts w:ascii="Arial" w:hAnsi="Arial" w:cs="Arial"/>
          <w:i w:val="0"/>
          <w:sz w:val="22"/>
          <w:szCs w:val="22"/>
        </w:rPr>
        <w:t>f the allegation</w:t>
      </w:r>
      <w:r w:rsidR="00AD5C67">
        <w:rPr>
          <w:rFonts w:ascii="Arial" w:hAnsi="Arial" w:cs="Arial"/>
          <w:i w:val="0"/>
          <w:sz w:val="22"/>
          <w:szCs w:val="22"/>
        </w:rPr>
        <w:t>(s)</w:t>
      </w:r>
      <w:r w:rsidR="00470D95" w:rsidRPr="00922C90">
        <w:rPr>
          <w:rFonts w:ascii="Arial" w:hAnsi="Arial" w:cs="Arial"/>
          <w:i w:val="0"/>
          <w:sz w:val="22"/>
          <w:szCs w:val="22"/>
        </w:rPr>
        <w:t xml:space="preserve"> is found not to be substantiated, no further action will be ta</w:t>
      </w:r>
      <w:r w:rsidR="00C91BD6">
        <w:rPr>
          <w:rFonts w:ascii="Arial" w:hAnsi="Arial" w:cs="Arial"/>
          <w:i w:val="0"/>
          <w:sz w:val="22"/>
          <w:szCs w:val="22"/>
        </w:rPr>
        <w:t>ken against the s</w:t>
      </w:r>
      <w:r w:rsidR="00470D95" w:rsidRPr="00922C90">
        <w:rPr>
          <w:rFonts w:ascii="Arial" w:hAnsi="Arial" w:cs="Arial"/>
          <w:i w:val="0"/>
          <w:sz w:val="22"/>
          <w:szCs w:val="22"/>
        </w:rPr>
        <w:t>tudent.</w:t>
      </w:r>
    </w:p>
    <w:p w14:paraId="4F904CB7" w14:textId="77777777" w:rsidR="009F5F76" w:rsidRPr="00922C90" w:rsidRDefault="009F5F76" w:rsidP="009F5F76">
      <w:pPr>
        <w:pStyle w:val="ListParagraph"/>
        <w:rPr>
          <w:rFonts w:cs="Arial"/>
          <w:szCs w:val="22"/>
        </w:rPr>
      </w:pPr>
    </w:p>
    <w:p w14:paraId="6F3E85B9" w14:textId="77777777" w:rsidR="00470D95" w:rsidRPr="00922C90" w:rsidRDefault="00470D95" w:rsidP="00864D4F">
      <w:pPr>
        <w:pStyle w:val="BodyText"/>
        <w:widowControl/>
        <w:ind w:left="1418"/>
        <w:rPr>
          <w:rFonts w:ascii="Arial" w:hAnsi="Arial" w:cs="Arial"/>
          <w:i w:val="0"/>
          <w:sz w:val="22"/>
          <w:szCs w:val="22"/>
        </w:rPr>
      </w:pPr>
      <w:r w:rsidRPr="00922C90">
        <w:rPr>
          <w:rFonts w:ascii="Arial" w:hAnsi="Arial" w:cs="Arial"/>
          <w:i w:val="0"/>
          <w:sz w:val="22"/>
          <w:szCs w:val="22"/>
        </w:rPr>
        <w:t xml:space="preserve">If the allegation is found to be substantiated, the disciplinary panel has the power to </w:t>
      </w:r>
      <w:r w:rsidR="00D5663D" w:rsidRPr="00922C90">
        <w:rPr>
          <w:rFonts w:ascii="Arial" w:hAnsi="Arial" w:cs="Arial"/>
          <w:i w:val="0"/>
          <w:sz w:val="22"/>
          <w:szCs w:val="22"/>
        </w:rPr>
        <w:t>take one or more of the following actions:</w:t>
      </w:r>
    </w:p>
    <w:p w14:paraId="06971CD3" w14:textId="77777777" w:rsidR="00D5663D" w:rsidRPr="00922C90" w:rsidRDefault="00D5663D">
      <w:pPr>
        <w:tabs>
          <w:tab w:val="left" w:pos="567"/>
        </w:tabs>
        <w:ind w:left="1440" w:hanging="1440"/>
      </w:pPr>
    </w:p>
    <w:p w14:paraId="2EC0D18F" w14:textId="77777777" w:rsidR="00470D95" w:rsidRDefault="00D5663D">
      <w:pPr>
        <w:tabs>
          <w:tab w:val="left" w:pos="1440"/>
        </w:tabs>
        <w:ind w:left="1440" w:hanging="720"/>
      </w:pPr>
      <w:r w:rsidRPr="00922C90">
        <w:t>(a)</w:t>
      </w:r>
      <w:r w:rsidRPr="00922C90">
        <w:tab/>
        <w:t>Issue a</w:t>
      </w:r>
      <w:r w:rsidR="00470D95" w:rsidRPr="00922C90">
        <w:t xml:space="preserve"> first </w:t>
      </w:r>
      <w:r w:rsidRPr="00922C90">
        <w:t xml:space="preserve">(green) </w:t>
      </w:r>
      <w:r w:rsidR="00470D95" w:rsidRPr="00922C90">
        <w:t xml:space="preserve">written </w:t>
      </w:r>
      <w:r w:rsidRPr="00922C90">
        <w:t xml:space="preserve">warning, to be recorded </w:t>
      </w:r>
      <w:r>
        <w:t>on the s</w:t>
      </w:r>
      <w:r w:rsidR="00470D95">
        <w:t xml:space="preserve">tudent’s file for the remainder of their </w:t>
      </w:r>
      <w:r w:rsidR="00C91BD6">
        <w:t>Licence</w:t>
      </w:r>
      <w:r w:rsidR="00470D95">
        <w:t xml:space="preserve"> period</w:t>
      </w:r>
      <w:r w:rsidR="009045E2">
        <w:t xml:space="preserve"> - unless already issued to the student for previous breaches then refer to (b) to (g) below</w:t>
      </w:r>
    </w:p>
    <w:p w14:paraId="579EB6AF" w14:textId="77777777" w:rsidR="00470D95" w:rsidRDefault="00470D95">
      <w:pPr>
        <w:tabs>
          <w:tab w:val="left" w:pos="1440"/>
        </w:tabs>
        <w:ind w:left="1440" w:hanging="720"/>
      </w:pPr>
      <w:r>
        <w:t>(b)</w:t>
      </w:r>
      <w:r>
        <w:tab/>
      </w:r>
      <w:r w:rsidR="00D5663D">
        <w:t xml:space="preserve">Issue </w:t>
      </w:r>
      <w:r>
        <w:t xml:space="preserve">a second </w:t>
      </w:r>
      <w:r w:rsidR="00D5663D">
        <w:t xml:space="preserve">(amber) </w:t>
      </w:r>
      <w:r>
        <w:t xml:space="preserve">written </w:t>
      </w:r>
      <w:r w:rsidR="00D5663D">
        <w:t>warning, to be recorded on the s</w:t>
      </w:r>
      <w:r>
        <w:t>tudent's file for 12 months</w:t>
      </w:r>
      <w:r w:rsidR="009045E2">
        <w:t xml:space="preserve"> </w:t>
      </w:r>
      <w:r w:rsidR="009045E2" w:rsidRPr="009045E2">
        <w:t>- unless already issued to the student for pr</w:t>
      </w:r>
      <w:r w:rsidR="009045E2">
        <w:t>evious breaches then refer to (c</w:t>
      </w:r>
      <w:r w:rsidR="009045E2" w:rsidRPr="009045E2">
        <w:t>) to (g) below</w:t>
      </w:r>
    </w:p>
    <w:p w14:paraId="09E694E3" w14:textId="5B28150F" w:rsidR="00470D95" w:rsidRDefault="00470D95">
      <w:pPr>
        <w:tabs>
          <w:tab w:val="left" w:pos="1440"/>
        </w:tabs>
        <w:ind w:left="1440" w:hanging="720"/>
      </w:pPr>
      <w:r>
        <w:t>(c)</w:t>
      </w:r>
      <w:r>
        <w:tab/>
      </w:r>
      <w:r w:rsidR="00D5663D">
        <w:t xml:space="preserve">Issue </w:t>
      </w:r>
      <w:r>
        <w:t xml:space="preserve">a third and final </w:t>
      </w:r>
      <w:r w:rsidR="00D5663D">
        <w:t xml:space="preserve">(red) </w:t>
      </w:r>
      <w:r>
        <w:t xml:space="preserve">written warning to </w:t>
      </w:r>
      <w:r w:rsidR="00C91BD6">
        <w:t>be recorded permanently on the s</w:t>
      </w:r>
      <w:r>
        <w:t>tudent’s file</w:t>
      </w:r>
      <w:r w:rsidR="009045E2">
        <w:t xml:space="preserve"> - unless already issued to the student for previous breaches then refer to (d)</w:t>
      </w:r>
      <w:r w:rsidR="00333DFC">
        <w:t>,</w:t>
      </w:r>
      <w:r w:rsidR="009045E2">
        <w:t xml:space="preserve"> </w:t>
      </w:r>
      <w:r w:rsidR="00333DFC">
        <w:t>(e) (f) or</w:t>
      </w:r>
      <w:r w:rsidR="009045E2">
        <w:t xml:space="preserve"> (g) below</w:t>
      </w:r>
    </w:p>
    <w:p w14:paraId="07ACD201" w14:textId="77777777" w:rsidR="00470D95" w:rsidRDefault="00D5663D">
      <w:pPr>
        <w:tabs>
          <w:tab w:val="left" w:pos="1440"/>
        </w:tabs>
        <w:ind w:left="1440" w:hanging="720"/>
      </w:pPr>
      <w:r>
        <w:t>(d)</w:t>
      </w:r>
      <w:r>
        <w:tab/>
        <w:t>A requirement for the s</w:t>
      </w:r>
      <w:r w:rsidR="00470D95">
        <w:t xml:space="preserve">tudent to </w:t>
      </w:r>
      <w:r w:rsidR="009F5F76">
        <w:t>sign a</w:t>
      </w:r>
      <w:r w:rsidR="00470D95">
        <w:t xml:space="preserve"> written undertaking </w:t>
      </w:r>
      <w:r w:rsidR="009F5F76">
        <w:t>to agree</w:t>
      </w:r>
      <w:r w:rsidR="00470D95">
        <w:t xml:space="preserve"> their future conduct</w:t>
      </w:r>
      <w:r>
        <w:t xml:space="preserve"> and meet regularly with a member of Residential Services personnel to review their behaviour</w:t>
      </w:r>
    </w:p>
    <w:p w14:paraId="5CBBBEAB" w14:textId="77777777" w:rsidR="00470D95" w:rsidRDefault="00D5663D">
      <w:pPr>
        <w:tabs>
          <w:tab w:val="left" w:pos="1440"/>
        </w:tabs>
        <w:ind w:left="1440" w:hanging="720"/>
      </w:pPr>
      <w:r>
        <w:lastRenderedPageBreak/>
        <w:t>(e)</w:t>
      </w:r>
      <w:r>
        <w:tab/>
        <w:t>An order that the s</w:t>
      </w:r>
      <w:r w:rsidR="00470D95">
        <w:t xml:space="preserve">tudent </w:t>
      </w:r>
      <w:r>
        <w:t xml:space="preserve">apologises in person </w:t>
      </w:r>
      <w:r w:rsidR="00813A81">
        <w:t xml:space="preserve">and/or in writing </w:t>
      </w:r>
      <w:r>
        <w:t xml:space="preserve">to affected parties (where relevant) and/or </w:t>
      </w:r>
      <w:r w:rsidR="00470D95">
        <w:t xml:space="preserve">pays for loss or damage which they have caused </w:t>
      </w:r>
    </w:p>
    <w:p w14:paraId="78E94D03" w14:textId="77777777" w:rsidR="00470D95" w:rsidRDefault="00D5663D">
      <w:pPr>
        <w:tabs>
          <w:tab w:val="left" w:pos="1440"/>
        </w:tabs>
        <w:ind w:left="1440" w:hanging="720"/>
      </w:pPr>
      <w:r>
        <w:t>(f)</w:t>
      </w:r>
      <w:r>
        <w:tab/>
        <w:t>A</w:t>
      </w:r>
      <w:r w:rsidR="00C91BD6">
        <w:t>n order that the s</w:t>
      </w:r>
      <w:r w:rsidR="00470D95">
        <w:t xml:space="preserve">tudent’s </w:t>
      </w:r>
      <w:r>
        <w:t>Licence</w:t>
      </w:r>
      <w:r w:rsidR="00470D95">
        <w:t xml:space="preserve"> agreement is terminated (subject to due process of law and the requirements of the Protection from Eviction Act 1977)</w:t>
      </w:r>
    </w:p>
    <w:p w14:paraId="48CB808E" w14:textId="4E0F3DA8" w:rsidR="00D5663D" w:rsidRDefault="00260379">
      <w:pPr>
        <w:tabs>
          <w:tab w:val="left" w:pos="1440"/>
        </w:tabs>
        <w:ind w:left="1440" w:hanging="720"/>
      </w:pPr>
      <w:r>
        <w:t>(g)</w:t>
      </w:r>
      <w:r>
        <w:tab/>
        <w:t>E</w:t>
      </w:r>
      <w:r w:rsidR="00922C90">
        <w:t xml:space="preserve">scalate </w:t>
      </w:r>
      <w:r>
        <w:t xml:space="preserve">the case </w:t>
      </w:r>
      <w:r w:rsidR="00D5663D">
        <w:t xml:space="preserve">to the </w:t>
      </w:r>
      <w:r w:rsidR="00333DFC">
        <w:t>Director</w:t>
      </w:r>
      <w:r w:rsidR="00D5663D">
        <w:t xml:space="preserve"> of Student Services for consideration under the Bournemouth University </w:t>
      </w:r>
      <w:r w:rsidR="00A44FC5">
        <w:t xml:space="preserve">Student </w:t>
      </w:r>
      <w:r w:rsidR="00D5663D">
        <w:t>Disciplinary procedure (</w:t>
      </w:r>
      <w:r w:rsidR="00813A81">
        <w:t>details of which can be found at:</w:t>
      </w:r>
      <w:r w:rsidR="00D5663D">
        <w:t xml:space="preserve"> </w:t>
      </w:r>
      <w:hyperlink r:id="rId11" w:history="1">
        <w:r w:rsidR="00813A81" w:rsidRPr="00606D5C">
          <w:rPr>
            <w:rStyle w:val="Hyperlink"/>
          </w:rPr>
          <w:t>http://studentportal.bournemouth.ac.uk/help/rules-regulations/</w:t>
        </w:r>
      </w:hyperlink>
      <w:r w:rsidR="00813A81">
        <w:t xml:space="preserve"> )</w:t>
      </w:r>
    </w:p>
    <w:p w14:paraId="2A1F701D" w14:textId="77777777" w:rsidR="00470D95" w:rsidRDefault="00470D95">
      <w:pPr>
        <w:ind w:left="720"/>
        <w:jc w:val="both"/>
      </w:pPr>
    </w:p>
    <w:p w14:paraId="552DE0DB" w14:textId="77777777" w:rsidR="001E1333" w:rsidRDefault="00470D95" w:rsidP="007A4B26">
      <w:pPr>
        <w:numPr>
          <w:ilvl w:val="1"/>
          <w:numId w:val="23"/>
        </w:numPr>
        <w:ind w:left="1418" w:hanging="851"/>
        <w:jc w:val="both"/>
      </w:pPr>
      <w:r>
        <w:t xml:space="preserve">The University’s </w:t>
      </w:r>
      <w:r w:rsidR="00813A81">
        <w:t>Residential</w:t>
      </w:r>
      <w:r>
        <w:t xml:space="preserve"> Service’s department will provide written confirmation of any decision within 3 working days of the disciplinary hearing</w:t>
      </w:r>
      <w:r w:rsidR="00AD5C67">
        <w:t xml:space="preserve">. </w:t>
      </w:r>
    </w:p>
    <w:p w14:paraId="5F96A722" w14:textId="77777777" w:rsidR="007A4B26" w:rsidRDefault="007A4B26" w:rsidP="007A4B26">
      <w:pPr>
        <w:ind w:left="1418"/>
        <w:jc w:val="both"/>
      </w:pPr>
    </w:p>
    <w:p w14:paraId="734ADB4B" w14:textId="500EDB4C" w:rsidR="00470D95" w:rsidRDefault="00A44FC5" w:rsidP="007A4B26">
      <w:pPr>
        <w:numPr>
          <w:ilvl w:val="1"/>
          <w:numId w:val="23"/>
        </w:numPr>
        <w:ind w:left="1418" w:hanging="851"/>
        <w:jc w:val="both"/>
      </w:pPr>
      <w:r>
        <w:t>The s</w:t>
      </w:r>
      <w:r w:rsidR="00470D95">
        <w:t>tudent</w:t>
      </w:r>
      <w:r>
        <w:t>(s)</w:t>
      </w:r>
      <w:r w:rsidR="00470D95">
        <w:t xml:space="preserve"> may appeal against the decision of the disci</w:t>
      </w:r>
      <w:r w:rsidR="00813A81">
        <w:t xml:space="preserve">plinary panel by writing to the </w:t>
      </w:r>
      <w:r w:rsidR="00B15BB4">
        <w:t xml:space="preserve">Head of </w:t>
      </w:r>
      <w:r w:rsidR="00813A81">
        <w:t xml:space="preserve">Residential Services </w:t>
      </w:r>
      <w:r w:rsidR="009045E2">
        <w:t>or</w:t>
      </w:r>
      <w:r w:rsidR="00922C90">
        <w:t xml:space="preserve">, in the case that the </w:t>
      </w:r>
      <w:r w:rsidR="00B15BB4">
        <w:t xml:space="preserve">Head of </w:t>
      </w:r>
      <w:r w:rsidR="00922C90">
        <w:t xml:space="preserve">Residential Services sat on the disciplinary panel, </w:t>
      </w:r>
      <w:r w:rsidR="009045E2">
        <w:t xml:space="preserve">the </w:t>
      </w:r>
      <w:r w:rsidR="00B15BB4">
        <w:t>Director</w:t>
      </w:r>
      <w:r w:rsidR="009045E2">
        <w:t xml:space="preserve"> of Student Services</w:t>
      </w:r>
      <w:r w:rsidR="00922C90">
        <w:t xml:space="preserve"> </w:t>
      </w:r>
      <w:r w:rsidR="00470D95">
        <w:t xml:space="preserve">within </w:t>
      </w:r>
      <w:r w:rsidR="001E1333">
        <w:t>3</w:t>
      </w:r>
      <w:r w:rsidR="00C91BD6">
        <w:t xml:space="preserve"> </w:t>
      </w:r>
      <w:r w:rsidR="00470D95">
        <w:t>working days of being notified of the</w:t>
      </w:r>
      <w:r w:rsidR="00813A81">
        <w:t xml:space="preserve"> </w:t>
      </w:r>
      <w:r w:rsidR="00470D95">
        <w:t xml:space="preserve">decision.  </w:t>
      </w:r>
      <w:r w:rsidR="00813A81">
        <w:t xml:space="preserve">The appeal will not be treated as a </w:t>
      </w:r>
      <w:proofErr w:type="gramStart"/>
      <w:r w:rsidR="00813A81">
        <w:t>re-hearing, but</w:t>
      </w:r>
      <w:proofErr w:type="gramEnd"/>
      <w:r w:rsidR="00813A81">
        <w:t xml:space="preserve"> will be heard on the basis of a review of the original decision. The </w:t>
      </w:r>
      <w:r w:rsidR="00B15BB4">
        <w:t xml:space="preserve">Head of </w:t>
      </w:r>
      <w:r w:rsidR="00813A81">
        <w:t xml:space="preserve">Residential Services </w:t>
      </w:r>
      <w:r w:rsidR="00922C90">
        <w:t xml:space="preserve">or Head of Student Services </w:t>
      </w:r>
      <w:r w:rsidR="00813A81">
        <w:t xml:space="preserve">has the power to reverse the decision of the disciplinary panel, reduce the penalty, </w:t>
      </w:r>
      <w:r w:rsidR="009045E2">
        <w:t xml:space="preserve">or uphold the decision. This </w:t>
      </w:r>
      <w:r w:rsidR="00813A81">
        <w:t>decision is then final.</w:t>
      </w:r>
      <w:r w:rsidR="001E1333">
        <w:t xml:space="preserve"> </w:t>
      </w:r>
    </w:p>
    <w:p w14:paraId="5B95CD12" w14:textId="77777777" w:rsidR="00260379" w:rsidRDefault="00260379" w:rsidP="00260379">
      <w:pPr>
        <w:pStyle w:val="ListParagraph"/>
      </w:pPr>
    </w:p>
    <w:p w14:paraId="13CB595B" w14:textId="77777777" w:rsidR="001E1333" w:rsidRDefault="001E1333" w:rsidP="001E1333">
      <w:pPr>
        <w:tabs>
          <w:tab w:val="left" w:pos="540"/>
        </w:tabs>
        <w:ind w:left="1418"/>
        <w:jc w:val="both"/>
      </w:pPr>
    </w:p>
    <w:p w14:paraId="4B67CE8D" w14:textId="77777777" w:rsidR="00470D95" w:rsidRDefault="007A4B26">
      <w:pPr>
        <w:pStyle w:val="Heading2"/>
        <w:widowControl/>
        <w:tabs>
          <w:tab w:val="left" w:pos="540"/>
        </w:tabs>
      </w:pPr>
      <w:r>
        <w:t>5</w:t>
      </w:r>
      <w:r w:rsidR="00470D95">
        <w:t xml:space="preserve">. </w:t>
      </w:r>
      <w:r w:rsidR="00470D95">
        <w:tab/>
      </w:r>
      <w:r w:rsidR="00813A81">
        <w:t>Arrears</w:t>
      </w:r>
    </w:p>
    <w:p w14:paraId="6D9C8D39" w14:textId="77777777" w:rsidR="00813A81" w:rsidRPr="00813A81" w:rsidRDefault="00813A81" w:rsidP="00813A81"/>
    <w:p w14:paraId="3CDAC252" w14:textId="36573F4E" w:rsidR="003F0AC1" w:rsidRDefault="007A4B26" w:rsidP="003F0AC1">
      <w:pPr>
        <w:tabs>
          <w:tab w:val="left" w:pos="567"/>
        </w:tabs>
        <w:ind w:left="1440" w:hanging="1440"/>
        <w:jc w:val="both"/>
      </w:pPr>
      <w:r>
        <w:tab/>
        <w:t>5</w:t>
      </w:r>
      <w:r w:rsidR="00813A81">
        <w:t xml:space="preserve">.1   </w:t>
      </w:r>
      <w:r w:rsidR="00813A81">
        <w:tab/>
      </w:r>
      <w:r w:rsidR="003F0AC1">
        <w:t>It is the student’s responsibility to ensure they meet their financial responsibilities as defined within their Licence agreement. Failure to do so could result in legal action being taken by the University against the relevant s</w:t>
      </w:r>
      <w:r w:rsidR="00A15A2A">
        <w:t xml:space="preserve">tudent to </w:t>
      </w:r>
      <w:r w:rsidR="003F0AC1">
        <w:t xml:space="preserve">retrieve any outstanding monies. If a student is experiencing financial </w:t>
      </w:r>
      <w:r w:rsidR="00333DFC">
        <w:t>difficulties,</w:t>
      </w:r>
      <w:r w:rsidR="003F0AC1">
        <w:t xml:space="preserve"> then they should </w:t>
      </w:r>
      <w:r w:rsidR="00C22794">
        <w:t>make</w:t>
      </w:r>
      <w:r w:rsidR="003F0AC1">
        <w:t xml:space="preserve"> </w:t>
      </w:r>
      <w:r w:rsidR="00A15A2A">
        <w:t>contact</w:t>
      </w:r>
      <w:r w:rsidR="003F0AC1">
        <w:t xml:space="preserve"> </w:t>
      </w:r>
      <w:r w:rsidR="00C22794">
        <w:t xml:space="preserve">with </w:t>
      </w:r>
      <w:r w:rsidR="003F0AC1">
        <w:t xml:space="preserve">the Residential Services Team </w:t>
      </w:r>
      <w:r w:rsidR="00A15A2A">
        <w:t xml:space="preserve">to let them know as well as </w:t>
      </w:r>
      <w:r w:rsidR="0011390C">
        <w:t>AskBU</w:t>
      </w:r>
      <w:r w:rsidR="00333DFC">
        <w:t xml:space="preserve"> </w:t>
      </w:r>
      <w:r w:rsidR="00A15A2A">
        <w:t>and/or</w:t>
      </w:r>
      <w:r w:rsidR="003F0AC1">
        <w:t xml:space="preserve"> SUBU Advice</w:t>
      </w:r>
      <w:r w:rsidR="00A15A2A">
        <w:t xml:space="preserve"> for </w:t>
      </w:r>
      <w:proofErr w:type="gramStart"/>
      <w:r w:rsidR="00A15A2A">
        <w:t>guidance</w:t>
      </w:r>
      <w:proofErr w:type="gramEnd"/>
      <w:r w:rsidR="00F94BC6">
        <w:t xml:space="preserve"> </w:t>
      </w:r>
    </w:p>
    <w:p w14:paraId="675E05EE" w14:textId="77777777" w:rsidR="007C3B36" w:rsidRDefault="007C3B36" w:rsidP="003F0AC1">
      <w:pPr>
        <w:tabs>
          <w:tab w:val="left" w:pos="567"/>
        </w:tabs>
        <w:ind w:left="1440" w:hanging="1440"/>
        <w:jc w:val="both"/>
      </w:pPr>
    </w:p>
    <w:p w14:paraId="277D6702" w14:textId="77777777" w:rsidR="00D41E0F" w:rsidRDefault="007A4B26" w:rsidP="00C22794">
      <w:pPr>
        <w:ind w:firstLine="567"/>
      </w:pPr>
      <w:r>
        <w:t>5</w:t>
      </w:r>
      <w:r w:rsidR="003F0AC1">
        <w:t xml:space="preserve">.2 </w:t>
      </w:r>
      <w:r w:rsidR="003F0AC1">
        <w:tab/>
      </w:r>
      <w:r w:rsidR="00C22794">
        <w:t>The process Residential Services will follow for unpaid fees is as follows:</w:t>
      </w:r>
    </w:p>
    <w:p w14:paraId="2FC17F8B" w14:textId="77777777" w:rsidR="00C22794" w:rsidRDefault="00C22794" w:rsidP="00C22794">
      <w:pPr>
        <w:ind w:firstLine="567"/>
        <w:rPr>
          <w:sz w:val="24"/>
        </w:rPr>
      </w:pPr>
    </w:p>
    <w:p w14:paraId="48A47192" w14:textId="467A90E8" w:rsidR="00095417" w:rsidRPr="004C03D8" w:rsidRDefault="00095417" w:rsidP="00333DFC">
      <w:pPr>
        <w:pStyle w:val="ListParagraph"/>
        <w:numPr>
          <w:ilvl w:val="0"/>
          <w:numId w:val="37"/>
        </w:numPr>
        <w:contextualSpacing/>
        <w:rPr>
          <w:bCs/>
          <w:szCs w:val="22"/>
        </w:rPr>
      </w:pPr>
      <w:r>
        <w:rPr>
          <w:b/>
          <w:szCs w:val="22"/>
        </w:rPr>
        <w:t xml:space="preserve">Within 7 days of amount being due: </w:t>
      </w:r>
      <w:r w:rsidRPr="004C03D8">
        <w:rPr>
          <w:bCs/>
          <w:szCs w:val="22"/>
        </w:rPr>
        <w:t>Send an email reminder to student that amount is due, confirming date amount is to be paid by.</w:t>
      </w:r>
    </w:p>
    <w:p w14:paraId="5D95D88C" w14:textId="77777777" w:rsidR="00095417" w:rsidRDefault="00095417" w:rsidP="00D41E0F">
      <w:pPr>
        <w:pStyle w:val="ListParagraph"/>
        <w:contextualSpacing/>
        <w:rPr>
          <w:b/>
          <w:szCs w:val="22"/>
        </w:rPr>
      </w:pPr>
    </w:p>
    <w:p w14:paraId="3F721616" w14:textId="464415E0" w:rsidR="00D41E0F" w:rsidRPr="004C1D7B" w:rsidRDefault="00095417" w:rsidP="00333DFC">
      <w:pPr>
        <w:pStyle w:val="ListParagraph"/>
        <w:numPr>
          <w:ilvl w:val="0"/>
          <w:numId w:val="37"/>
        </w:numPr>
        <w:contextualSpacing/>
        <w:rPr>
          <w:b/>
          <w:szCs w:val="22"/>
        </w:rPr>
      </w:pPr>
      <w:r>
        <w:rPr>
          <w:b/>
          <w:szCs w:val="22"/>
        </w:rPr>
        <w:t xml:space="preserve">Sent on the day </w:t>
      </w:r>
      <w:r w:rsidR="00C22794" w:rsidRPr="004C1D7B">
        <w:rPr>
          <w:b/>
          <w:szCs w:val="22"/>
        </w:rPr>
        <w:t>amount</w:t>
      </w:r>
      <w:r w:rsidR="00D41E0F" w:rsidRPr="004C1D7B">
        <w:rPr>
          <w:b/>
          <w:szCs w:val="22"/>
        </w:rPr>
        <w:t xml:space="preserve"> is due</w:t>
      </w:r>
      <w:r w:rsidR="00C22794" w:rsidRPr="004C1D7B">
        <w:rPr>
          <w:b/>
          <w:szCs w:val="22"/>
        </w:rPr>
        <w:t xml:space="preserve">: </w:t>
      </w:r>
      <w:r w:rsidR="00D41E0F" w:rsidRPr="004C1D7B">
        <w:rPr>
          <w:szCs w:val="22"/>
        </w:rPr>
        <w:t xml:space="preserve">Send </w:t>
      </w:r>
      <w:r w:rsidR="00C22794" w:rsidRPr="004C1D7B">
        <w:rPr>
          <w:szCs w:val="22"/>
        </w:rPr>
        <w:t xml:space="preserve">an </w:t>
      </w:r>
      <w:r w:rsidR="00D41E0F" w:rsidRPr="004C1D7B">
        <w:rPr>
          <w:szCs w:val="22"/>
        </w:rPr>
        <w:t xml:space="preserve">email reminder </w:t>
      </w:r>
      <w:r w:rsidR="00C22794" w:rsidRPr="004C1D7B">
        <w:rPr>
          <w:szCs w:val="22"/>
        </w:rPr>
        <w:t xml:space="preserve">to the student </w:t>
      </w:r>
      <w:r w:rsidR="004C1D7B">
        <w:rPr>
          <w:szCs w:val="22"/>
        </w:rPr>
        <w:t>confirming</w:t>
      </w:r>
      <w:r w:rsidR="00C22794" w:rsidRPr="004C1D7B">
        <w:rPr>
          <w:szCs w:val="22"/>
        </w:rPr>
        <w:t xml:space="preserve"> </w:t>
      </w:r>
      <w:r w:rsidR="00D41E0F" w:rsidRPr="004C1D7B">
        <w:rPr>
          <w:szCs w:val="22"/>
        </w:rPr>
        <w:t xml:space="preserve">that </w:t>
      </w:r>
      <w:r w:rsidR="00C22794" w:rsidRPr="004C1D7B">
        <w:rPr>
          <w:szCs w:val="22"/>
        </w:rPr>
        <w:t>an amount</w:t>
      </w:r>
      <w:r w:rsidR="00D41E0F" w:rsidRPr="004C1D7B">
        <w:rPr>
          <w:szCs w:val="22"/>
        </w:rPr>
        <w:t xml:space="preserve"> </w:t>
      </w:r>
      <w:proofErr w:type="spellStart"/>
      <w:r w:rsidR="00D41E0F" w:rsidRPr="004C1D7B">
        <w:rPr>
          <w:szCs w:val="22"/>
        </w:rPr>
        <w:t>isrdue</w:t>
      </w:r>
      <w:proofErr w:type="spellEnd"/>
      <w:r w:rsidR="00D41E0F" w:rsidRPr="004C1D7B">
        <w:rPr>
          <w:szCs w:val="22"/>
        </w:rPr>
        <w:t xml:space="preserve"> and that it should be paid </w:t>
      </w:r>
      <w:r w:rsidR="007F40B2">
        <w:rPr>
          <w:szCs w:val="22"/>
        </w:rPr>
        <w:t xml:space="preserve">immediately </w:t>
      </w:r>
      <w:r w:rsidR="004C1D7B">
        <w:rPr>
          <w:szCs w:val="22"/>
        </w:rPr>
        <w:t xml:space="preserve">to </w:t>
      </w:r>
      <w:proofErr w:type="gramStart"/>
      <w:r w:rsidR="004C1D7B">
        <w:rPr>
          <w:szCs w:val="22"/>
        </w:rPr>
        <w:t>avoid  further</w:t>
      </w:r>
      <w:proofErr w:type="gramEnd"/>
      <w:r w:rsidR="004C1D7B">
        <w:rPr>
          <w:szCs w:val="22"/>
        </w:rPr>
        <w:t xml:space="preserve"> action being taken</w:t>
      </w:r>
    </w:p>
    <w:p w14:paraId="0A4F7224" w14:textId="77777777" w:rsidR="00D41E0F" w:rsidRPr="004C1D7B" w:rsidRDefault="00D41E0F" w:rsidP="00D41E0F">
      <w:pPr>
        <w:pStyle w:val="ListParagraph"/>
        <w:rPr>
          <w:b/>
          <w:szCs w:val="22"/>
        </w:rPr>
      </w:pPr>
    </w:p>
    <w:p w14:paraId="6F5DC1ED" w14:textId="3D081282" w:rsidR="00D41E0F" w:rsidRPr="004C1D7B" w:rsidRDefault="00D41E0F" w:rsidP="00333DFC">
      <w:pPr>
        <w:pStyle w:val="ListParagraph"/>
        <w:numPr>
          <w:ilvl w:val="0"/>
          <w:numId w:val="37"/>
        </w:numPr>
        <w:contextualSpacing/>
        <w:rPr>
          <w:b/>
          <w:szCs w:val="22"/>
        </w:rPr>
      </w:pPr>
      <w:r w:rsidRPr="004C1D7B">
        <w:rPr>
          <w:b/>
          <w:szCs w:val="22"/>
        </w:rPr>
        <w:t xml:space="preserve">1 week after </w:t>
      </w:r>
      <w:r w:rsidR="00C22794" w:rsidRPr="004C1D7B">
        <w:rPr>
          <w:b/>
          <w:szCs w:val="22"/>
        </w:rPr>
        <w:t>amount</w:t>
      </w:r>
      <w:r w:rsidRPr="004C1D7B">
        <w:rPr>
          <w:b/>
          <w:szCs w:val="22"/>
        </w:rPr>
        <w:t xml:space="preserve"> </w:t>
      </w:r>
      <w:r w:rsidR="00C22794" w:rsidRPr="004C1D7B">
        <w:rPr>
          <w:b/>
          <w:szCs w:val="22"/>
        </w:rPr>
        <w:t xml:space="preserve">is </w:t>
      </w:r>
      <w:r w:rsidRPr="004C1D7B">
        <w:rPr>
          <w:b/>
          <w:szCs w:val="22"/>
        </w:rPr>
        <w:t>due</w:t>
      </w:r>
      <w:r w:rsidR="00C22794" w:rsidRPr="004C1D7B">
        <w:rPr>
          <w:b/>
          <w:szCs w:val="22"/>
        </w:rPr>
        <w:t>:</w:t>
      </w:r>
      <w:r w:rsidRPr="004C1D7B">
        <w:rPr>
          <w:b/>
          <w:szCs w:val="22"/>
        </w:rPr>
        <w:t xml:space="preserve"> </w:t>
      </w:r>
      <w:r w:rsidR="00C22794" w:rsidRPr="004C1D7B">
        <w:rPr>
          <w:szCs w:val="22"/>
        </w:rPr>
        <w:t>Email student</w:t>
      </w:r>
      <w:r w:rsidRPr="004C1D7B">
        <w:rPr>
          <w:szCs w:val="22"/>
        </w:rPr>
        <w:t xml:space="preserve"> to inform them that </w:t>
      </w:r>
      <w:r w:rsidR="007F40B2">
        <w:rPr>
          <w:szCs w:val="22"/>
        </w:rPr>
        <w:t xml:space="preserve">interest at 3% above base rate will be </w:t>
      </w:r>
      <w:r w:rsidR="00C22794" w:rsidRPr="004C1D7B">
        <w:rPr>
          <w:szCs w:val="22"/>
        </w:rPr>
        <w:t>added to their account</w:t>
      </w:r>
      <w:r w:rsidR="00D14C38">
        <w:rPr>
          <w:szCs w:val="22"/>
        </w:rPr>
        <w:t xml:space="preserve"> if payment is not received within 14 days of the </w:t>
      </w:r>
      <w:r w:rsidR="00CA076D">
        <w:rPr>
          <w:szCs w:val="22"/>
        </w:rPr>
        <w:t xml:space="preserve">payment </w:t>
      </w:r>
      <w:r w:rsidR="00D14C38">
        <w:rPr>
          <w:szCs w:val="22"/>
        </w:rPr>
        <w:t>due date</w:t>
      </w:r>
      <w:r w:rsidR="00C22794" w:rsidRPr="004C1D7B">
        <w:rPr>
          <w:szCs w:val="22"/>
        </w:rPr>
        <w:t xml:space="preserve">.  Residential Services team </w:t>
      </w:r>
      <w:r w:rsidR="001F2A5D">
        <w:rPr>
          <w:szCs w:val="22"/>
        </w:rPr>
        <w:t>can also</w:t>
      </w:r>
      <w:r w:rsidR="001F2A5D" w:rsidRPr="004C1D7B">
        <w:rPr>
          <w:szCs w:val="22"/>
        </w:rPr>
        <w:t xml:space="preserve"> </w:t>
      </w:r>
      <w:r w:rsidR="00C22794" w:rsidRPr="004C1D7B">
        <w:rPr>
          <w:szCs w:val="22"/>
        </w:rPr>
        <w:t>commence phoning the student</w:t>
      </w:r>
      <w:r w:rsidRPr="004C1D7B">
        <w:rPr>
          <w:szCs w:val="22"/>
        </w:rPr>
        <w:t xml:space="preserve"> to </w:t>
      </w:r>
      <w:r w:rsidR="00C22794" w:rsidRPr="004C1D7B">
        <w:rPr>
          <w:szCs w:val="22"/>
        </w:rPr>
        <w:t>try and discuss when the outstanding payment can be made.</w:t>
      </w:r>
      <w:r w:rsidRPr="004C1D7B">
        <w:rPr>
          <w:szCs w:val="22"/>
        </w:rPr>
        <w:t xml:space="preserve">  </w:t>
      </w:r>
    </w:p>
    <w:p w14:paraId="5AE48A43" w14:textId="77777777" w:rsidR="00D41E0F" w:rsidRPr="004C1D7B" w:rsidRDefault="00D41E0F" w:rsidP="00D41E0F">
      <w:pPr>
        <w:pStyle w:val="ListParagraph"/>
        <w:rPr>
          <w:b/>
          <w:szCs w:val="22"/>
        </w:rPr>
      </w:pPr>
    </w:p>
    <w:p w14:paraId="630A4706" w14:textId="4BFE4EDA" w:rsidR="001F2A5D" w:rsidRDefault="00333DFC" w:rsidP="00333DFC">
      <w:pPr>
        <w:pStyle w:val="ListParagraph"/>
        <w:numPr>
          <w:ilvl w:val="0"/>
          <w:numId w:val="37"/>
        </w:numPr>
        <w:contextualSpacing/>
        <w:rPr>
          <w:szCs w:val="22"/>
        </w:rPr>
      </w:pPr>
      <w:r>
        <w:rPr>
          <w:b/>
          <w:szCs w:val="22"/>
        </w:rPr>
        <w:t xml:space="preserve">2 </w:t>
      </w:r>
      <w:r w:rsidR="00D41E0F" w:rsidRPr="004C1D7B">
        <w:rPr>
          <w:b/>
          <w:szCs w:val="22"/>
        </w:rPr>
        <w:t xml:space="preserve">weeks after </w:t>
      </w:r>
      <w:r w:rsidR="00C22794" w:rsidRPr="004C1D7B">
        <w:rPr>
          <w:b/>
          <w:szCs w:val="22"/>
        </w:rPr>
        <w:t xml:space="preserve">amount is </w:t>
      </w:r>
      <w:r w:rsidR="00D41E0F" w:rsidRPr="004C1D7B">
        <w:rPr>
          <w:b/>
          <w:szCs w:val="22"/>
        </w:rPr>
        <w:t>due</w:t>
      </w:r>
      <w:r w:rsidR="00C22794" w:rsidRPr="004C1D7B">
        <w:rPr>
          <w:b/>
          <w:szCs w:val="22"/>
        </w:rPr>
        <w:t>:</w:t>
      </w:r>
      <w:r w:rsidR="00D41E0F" w:rsidRPr="004C1D7B">
        <w:rPr>
          <w:b/>
          <w:szCs w:val="22"/>
        </w:rPr>
        <w:t xml:space="preserve"> </w:t>
      </w:r>
      <w:r w:rsidR="00D41E0F" w:rsidRPr="004C1D7B">
        <w:rPr>
          <w:szCs w:val="22"/>
        </w:rPr>
        <w:t xml:space="preserve">Email notice giving 1 </w:t>
      </w:r>
      <w:r w:rsidR="00C22794" w:rsidRPr="004C1D7B">
        <w:rPr>
          <w:szCs w:val="22"/>
        </w:rPr>
        <w:t xml:space="preserve">final </w:t>
      </w:r>
      <w:r w:rsidR="00D41E0F" w:rsidRPr="004C1D7B">
        <w:rPr>
          <w:szCs w:val="22"/>
        </w:rPr>
        <w:t xml:space="preserve">week to pay </w:t>
      </w:r>
      <w:r w:rsidR="00C22794" w:rsidRPr="004C1D7B">
        <w:rPr>
          <w:szCs w:val="22"/>
        </w:rPr>
        <w:t>the outstanding amount in full.</w:t>
      </w:r>
      <w:r w:rsidR="00D41E0F" w:rsidRPr="004C1D7B">
        <w:rPr>
          <w:szCs w:val="22"/>
        </w:rPr>
        <w:t xml:space="preserve"> </w:t>
      </w:r>
      <w:r w:rsidR="00D14C38">
        <w:rPr>
          <w:szCs w:val="22"/>
        </w:rPr>
        <w:t xml:space="preserve">Confirm that interest at 3% above </w:t>
      </w:r>
      <w:r w:rsidR="00CA076D">
        <w:rPr>
          <w:szCs w:val="22"/>
        </w:rPr>
        <w:t xml:space="preserve">the Bank of England base rate will </w:t>
      </w:r>
      <w:r w:rsidR="00C22794" w:rsidRPr="004C1D7B">
        <w:rPr>
          <w:szCs w:val="22"/>
        </w:rPr>
        <w:t>be added to the student’s account</w:t>
      </w:r>
      <w:r w:rsidR="00D14C38">
        <w:rPr>
          <w:szCs w:val="22"/>
        </w:rPr>
        <w:t xml:space="preserve"> and the daily figure</w:t>
      </w:r>
      <w:r w:rsidR="00CA076D">
        <w:rPr>
          <w:szCs w:val="22"/>
        </w:rPr>
        <w:t xml:space="preserve"> will be set out</w:t>
      </w:r>
      <w:r w:rsidR="00C22794" w:rsidRPr="004C1D7B">
        <w:rPr>
          <w:szCs w:val="22"/>
        </w:rPr>
        <w:t xml:space="preserve">. </w:t>
      </w:r>
    </w:p>
    <w:p w14:paraId="5D8F375F" w14:textId="7B8CFAF6" w:rsidR="001F2A5D" w:rsidRPr="004C03D8" w:rsidRDefault="001F2A5D" w:rsidP="004C03D8">
      <w:pPr>
        <w:contextualSpacing/>
        <w:rPr>
          <w:b/>
          <w:szCs w:val="22"/>
        </w:rPr>
      </w:pPr>
    </w:p>
    <w:p w14:paraId="38871169" w14:textId="0B3FC1C9" w:rsidR="00D41E0F" w:rsidRDefault="00C22794" w:rsidP="00333DFC">
      <w:pPr>
        <w:pStyle w:val="ListParagraph"/>
        <w:ind w:left="1440"/>
        <w:contextualSpacing/>
        <w:rPr>
          <w:szCs w:val="22"/>
        </w:rPr>
      </w:pPr>
      <w:r w:rsidRPr="004C1D7B">
        <w:rPr>
          <w:szCs w:val="22"/>
        </w:rPr>
        <w:t xml:space="preserve">Residential Services team </w:t>
      </w:r>
      <w:r w:rsidR="001F2A5D">
        <w:rPr>
          <w:szCs w:val="22"/>
        </w:rPr>
        <w:t>can also</w:t>
      </w:r>
      <w:r w:rsidR="001F2A5D" w:rsidRPr="004C1D7B">
        <w:rPr>
          <w:szCs w:val="22"/>
        </w:rPr>
        <w:t xml:space="preserve"> </w:t>
      </w:r>
      <w:r w:rsidRPr="004C1D7B">
        <w:rPr>
          <w:szCs w:val="22"/>
        </w:rPr>
        <w:t xml:space="preserve">continue to phone the student to try and discuss when the outstanding payment can be made.  </w:t>
      </w:r>
    </w:p>
    <w:p w14:paraId="25A5B182" w14:textId="609797F3" w:rsidR="001F2A5D" w:rsidRDefault="001F2A5D" w:rsidP="001F2A5D">
      <w:pPr>
        <w:pStyle w:val="ListParagraph"/>
        <w:ind w:left="600"/>
        <w:contextualSpacing/>
        <w:rPr>
          <w:szCs w:val="22"/>
        </w:rPr>
      </w:pPr>
    </w:p>
    <w:p w14:paraId="32AD4050" w14:textId="3C208398" w:rsidR="001F2A5D" w:rsidRPr="004C1D7B" w:rsidRDefault="001F2A5D" w:rsidP="00333DFC">
      <w:pPr>
        <w:pStyle w:val="ListParagraph"/>
        <w:ind w:left="1440"/>
        <w:contextualSpacing/>
        <w:rPr>
          <w:b/>
          <w:szCs w:val="22"/>
        </w:rPr>
      </w:pPr>
      <w:r w:rsidRPr="00333DFC">
        <w:rPr>
          <w:i/>
          <w:iCs/>
          <w:szCs w:val="22"/>
        </w:rPr>
        <w:t>LettingsBU Fully-Managed residents only</w:t>
      </w:r>
      <w:r>
        <w:rPr>
          <w:szCs w:val="22"/>
        </w:rPr>
        <w:t xml:space="preserve"> – Notification that the student’s guarantor will also be contacted if the amount remains unpaid.</w:t>
      </w:r>
    </w:p>
    <w:p w14:paraId="50F40DEB" w14:textId="77777777" w:rsidR="00D41E0F" w:rsidRPr="004C1D7B" w:rsidRDefault="00D41E0F" w:rsidP="00D41E0F">
      <w:pPr>
        <w:pStyle w:val="ListParagraph"/>
        <w:rPr>
          <w:b/>
          <w:szCs w:val="22"/>
        </w:rPr>
      </w:pPr>
    </w:p>
    <w:p w14:paraId="7A95EB77" w14:textId="626215F4" w:rsidR="001F2A5D" w:rsidRDefault="00333DFC" w:rsidP="00333DFC">
      <w:pPr>
        <w:pStyle w:val="ListParagraph"/>
        <w:numPr>
          <w:ilvl w:val="0"/>
          <w:numId w:val="38"/>
        </w:numPr>
        <w:contextualSpacing/>
        <w:rPr>
          <w:szCs w:val="22"/>
        </w:rPr>
      </w:pPr>
      <w:r>
        <w:rPr>
          <w:b/>
          <w:szCs w:val="22"/>
        </w:rPr>
        <w:lastRenderedPageBreak/>
        <w:t xml:space="preserve">3 </w:t>
      </w:r>
      <w:r w:rsidR="00D41E0F" w:rsidRPr="004C1D7B">
        <w:rPr>
          <w:b/>
          <w:szCs w:val="22"/>
        </w:rPr>
        <w:t xml:space="preserve">weeks after </w:t>
      </w:r>
      <w:r w:rsidR="00C22794" w:rsidRPr="004C1D7B">
        <w:rPr>
          <w:b/>
          <w:szCs w:val="22"/>
        </w:rPr>
        <w:t xml:space="preserve">amount is </w:t>
      </w:r>
      <w:r w:rsidR="00D41E0F" w:rsidRPr="004C1D7B">
        <w:rPr>
          <w:b/>
          <w:szCs w:val="22"/>
        </w:rPr>
        <w:t>due</w:t>
      </w:r>
      <w:r w:rsidR="00C22794" w:rsidRPr="004C1D7B">
        <w:rPr>
          <w:b/>
          <w:szCs w:val="22"/>
        </w:rPr>
        <w:t>:</w:t>
      </w:r>
      <w:r w:rsidR="00D41E0F" w:rsidRPr="004C1D7B">
        <w:rPr>
          <w:b/>
          <w:szCs w:val="22"/>
        </w:rPr>
        <w:t xml:space="preserve"> </w:t>
      </w:r>
      <w:r w:rsidR="00C22794" w:rsidRPr="004C1D7B">
        <w:rPr>
          <w:szCs w:val="22"/>
        </w:rPr>
        <w:t>If there is still no response from the student and</w:t>
      </w:r>
      <w:r w:rsidR="001F2A5D">
        <w:rPr>
          <w:szCs w:val="22"/>
        </w:rPr>
        <w:t>/or</w:t>
      </w:r>
      <w:r w:rsidR="00C22794" w:rsidRPr="004C1D7B">
        <w:rPr>
          <w:szCs w:val="22"/>
        </w:rPr>
        <w:t xml:space="preserve"> the amount remains </w:t>
      </w:r>
      <w:r w:rsidR="004C1D7B" w:rsidRPr="004C1D7B">
        <w:rPr>
          <w:szCs w:val="22"/>
        </w:rPr>
        <w:t xml:space="preserve">unpaid in full then </w:t>
      </w:r>
      <w:r w:rsidR="00095417">
        <w:rPr>
          <w:szCs w:val="22"/>
        </w:rPr>
        <w:t xml:space="preserve">Residential Services will email </w:t>
      </w:r>
      <w:r w:rsidR="001F2A5D">
        <w:rPr>
          <w:szCs w:val="22"/>
        </w:rPr>
        <w:t xml:space="preserve">the student reminded </w:t>
      </w:r>
      <w:r w:rsidR="00095417">
        <w:rPr>
          <w:szCs w:val="22"/>
        </w:rPr>
        <w:t xml:space="preserve">them </w:t>
      </w:r>
      <w:r w:rsidR="001F2A5D">
        <w:rPr>
          <w:szCs w:val="22"/>
        </w:rPr>
        <w:t xml:space="preserve">that interest will continue to be added to </w:t>
      </w:r>
      <w:r w:rsidR="00095417">
        <w:rPr>
          <w:szCs w:val="22"/>
        </w:rPr>
        <w:t>their</w:t>
      </w:r>
      <w:r w:rsidR="001F2A5D">
        <w:rPr>
          <w:szCs w:val="22"/>
        </w:rPr>
        <w:t xml:space="preserve"> account whilst the amount remain outstanding.</w:t>
      </w:r>
      <w:r w:rsidR="00095417">
        <w:rPr>
          <w:szCs w:val="22"/>
        </w:rPr>
        <w:t xml:space="preserve"> The student will be informed that at the end of their License period any remaining outstanding fees will be passed to the BU Finance team who will continue to claim the outstanding fees, up to and including the use of an external debt collection agency. </w:t>
      </w:r>
    </w:p>
    <w:p w14:paraId="69440D36" w14:textId="77777777" w:rsidR="001F2A5D" w:rsidRDefault="001F2A5D" w:rsidP="001F2A5D">
      <w:pPr>
        <w:pStyle w:val="ListParagraph"/>
        <w:ind w:left="600"/>
        <w:contextualSpacing/>
        <w:rPr>
          <w:b/>
          <w:szCs w:val="22"/>
        </w:rPr>
      </w:pPr>
    </w:p>
    <w:p w14:paraId="7A54E6AE" w14:textId="77777777" w:rsidR="00095417" w:rsidRDefault="00D767EF" w:rsidP="00333DFC">
      <w:pPr>
        <w:pStyle w:val="ListParagraph"/>
        <w:ind w:left="1320"/>
        <w:contextualSpacing/>
        <w:rPr>
          <w:szCs w:val="22"/>
        </w:rPr>
      </w:pPr>
      <w:r>
        <w:rPr>
          <w:szCs w:val="22"/>
        </w:rPr>
        <w:t xml:space="preserve">Residential Services may </w:t>
      </w:r>
      <w:r w:rsidR="00095417">
        <w:rPr>
          <w:szCs w:val="22"/>
        </w:rPr>
        <w:t xml:space="preserve">also </w:t>
      </w:r>
      <w:r w:rsidR="004C1D7B" w:rsidRPr="004C1D7B">
        <w:rPr>
          <w:szCs w:val="22"/>
        </w:rPr>
        <w:t xml:space="preserve">email, </w:t>
      </w:r>
      <w:r w:rsidR="00C22794" w:rsidRPr="004C1D7B">
        <w:rPr>
          <w:szCs w:val="22"/>
        </w:rPr>
        <w:t xml:space="preserve">post </w:t>
      </w:r>
      <w:r w:rsidR="004C1D7B" w:rsidRPr="004C1D7B">
        <w:rPr>
          <w:szCs w:val="22"/>
        </w:rPr>
        <w:t xml:space="preserve">and hand deliver a </w:t>
      </w:r>
      <w:r w:rsidR="00C22794" w:rsidRPr="004C1D7B">
        <w:rPr>
          <w:szCs w:val="22"/>
        </w:rPr>
        <w:t xml:space="preserve">Notice to Quit giving </w:t>
      </w:r>
      <w:r w:rsidR="004C1D7B" w:rsidRPr="004C1D7B">
        <w:rPr>
          <w:szCs w:val="22"/>
        </w:rPr>
        <w:t xml:space="preserve">the student </w:t>
      </w:r>
      <w:r w:rsidR="00C22794" w:rsidRPr="004C1D7B">
        <w:rPr>
          <w:szCs w:val="22"/>
        </w:rPr>
        <w:t xml:space="preserve">28 </w:t>
      </w:r>
      <w:r w:rsidR="00CA076D" w:rsidRPr="004C1D7B">
        <w:rPr>
          <w:szCs w:val="22"/>
        </w:rPr>
        <w:t>days’ notice</w:t>
      </w:r>
      <w:r w:rsidR="00C22794" w:rsidRPr="004C1D7B">
        <w:rPr>
          <w:szCs w:val="22"/>
        </w:rPr>
        <w:t xml:space="preserve"> to vacate the accommodation.</w:t>
      </w:r>
    </w:p>
    <w:p w14:paraId="1ABC6411" w14:textId="77777777" w:rsidR="00095417" w:rsidRDefault="00095417" w:rsidP="001F2A5D">
      <w:pPr>
        <w:pStyle w:val="ListParagraph"/>
        <w:ind w:left="600"/>
        <w:contextualSpacing/>
        <w:rPr>
          <w:szCs w:val="22"/>
        </w:rPr>
      </w:pPr>
    </w:p>
    <w:p w14:paraId="6401913E" w14:textId="5228B3DD" w:rsidR="00095417" w:rsidRDefault="00095417" w:rsidP="00333DFC">
      <w:pPr>
        <w:pStyle w:val="ListParagraph"/>
        <w:ind w:left="1320"/>
        <w:contextualSpacing/>
        <w:rPr>
          <w:szCs w:val="22"/>
        </w:rPr>
      </w:pPr>
      <w:r w:rsidRPr="00333DFC">
        <w:rPr>
          <w:i/>
          <w:iCs/>
          <w:szCs w:val="22"/>
        </w:rPr>
        <w:t>LettingsBU Fully-Managed residents only</w:t>
      </w:r>
      <w:r>
        <w:rPr>
          <w:szCs w:val="22"/>
        </w:rPr>
        <w:t xml:space="preserve"> – The student’s guarantor will be written to and notified of the outstanding fees.</w:t>
      </w:r>
    </w:p>
    <w:p w14:paraId="77A52294" w14:textId="54D19F79" w:rsidR="008B741B" w:rsidRPr="00333DFC" w:rsidRDefault="008B741B" w:rsidP="00333DFC">
      <w:pPr>
        <w:contextualSpacing/>
        <w:rPr>
          <w:szCs w:val="22"/>
        </w:rPr>
      </w:pPr>
    </w:p>
    <w:p w14:paraId="007DCDA8" w14:textId="77777777" w:rsidR="008B741B" w:rsidRDefault="008B741B" w:rsidP="008B741B">
      <w:pPr>
        <w:tabs>
          <w:tab w:val="left" w:pos="567"/>
        </w:tabs>
        <w:ind w:left="360"/>
        <w:jc w:val="both"/>
        <w:rPr>
          <w:b/>
          <w:color w:val="FF0000"/>
        </w:rPr>
      </w:pPr>
    </w:p>
    <w:p w14:paraId="00149AEA" w14:textId="77777777" w:rsidR="003F0AC1" w:rsidRPr="008B741B" w:rsidRDefault="003F0AC1" w:rsidP="007A4B26">
      <w:pPr>
        <w:numPr>
          <w:ilvl w:val="0"/>
          <w:numId w:val="31"/>
        </w:numPr>
        <w:ind w:left="567" w:hanging="567"/>
        <w:jc w:val="both"/>
        <w:rPr>
          <w:b/>
          <w:color w:val="FF0000"/>
        </w:rPr>
      </w:pPr>
      <w:r w:rsidRPr="008B741B">
        <w:rPr>
          <w:b/>
        </w:rPr>
        <w:t>Room withdrawal</w:t>
      </w:r>
    </w:p>
    <w:p w14:paraId="3DD355C9" w14:textId="46990118" w:rsidR="007A4B26" w:rsidRDefault="007A4B26" w:rsidP="00A172A8">
      <w:pPr>
        <w:tabs>
          <w:tab w:val="left" w:pos="567"/>
        </w:tabs>
        <w:jc w:val="both"/>
      </w:pPr>
    </w:p>
    <w:p w14:paraId="1A81F0B1" w14:textId="0464ECEF" w:rsidR="003F0AC1" w:rsidRPr="00A172A8" w:rsidRDefault="008B741B" w:rsidP="00A172A8">
      <w:pPr>
        <w:tabs>
          <w:tab w:val="left" w:pos="567"/>
        </w:tabs>
        <w:ind w:left="567"/>
        <w:jc w:val="both"/>
      </w:pPr>
      <w:r w:rsidRPr="008B741B">
        <w:t>Students wishing to withdraw from their accommodation should refer to their Licence agreement, 2. Legally Binding Contract, (b), (c) and (d) for details on how to do this.</w:t>
      </w:r>
    </w:p>
    <w:p w14:paraId="717AAFBA" w14:textId="77777777" w:rsidR="008B741B" w:rsidRPr="008B741B" w:rsidRDefault="008B741B" w:rsidP="003F0AC1">
      <w:pPr>
        <w:tabs>
          <w:tab w:val="left" w:pos="567"/>
        </w:tabs>
        <w:jc w:val="both"/>
        <w:rPr>
          <w:rFonts w:cs="Arial"/>
          <w:b/>
          <w:szCs w:val="22"/>
        </w:rPr>
      </w:pPr>
    </w:p>
    <w:p w14:paraId="064B2B0F" w14:textId="77777777" w:rsidR="003F0AC1" w:rsidRPr="008B741B" w:rsidRDefault="003F0AC1" w:rsidP="007A4B26">
      <w:pPr>
        <w:numPr>
          <w:ilvl w:val="0"/>
          <w:numId w:val="31"/>
        </w:numPr>
        <w:ind w:left="567" w:hanging="567"/>
        <w:jc w:val="both"/>
        <w:rPr>
          <w:rFonts w:cs="Arial"/>
          <w:b/>
          <w:szCs w:val="22"/>
        </w:rPr>
      </w:pPr>
      <w:r w:rsidRPr="008B741B">
        <w:rPr>
          <w:rFonts w:cs="Arial"/>
          <w:b/>
          <w:szCs w:val="22"/>
        </w:rPr>
        <w:t>Room transfer</w:t>
      </w:r>
    </w:p>
    <w:p w14:paraId="56EE48EE" w14:textId="77777777" w:rsidR="009045E2" w:rsidRPr="008B741B" w:rsidRDefault="009045E2" w:rsidP="003F0AC1">
      <w:pPr>
        <w:tabs>
          <w:tab w:val="left" w:pos="567"/>
        </w:tabs>
        <w:jc w:val="both"/>
        <w:rPr>
          <w:rFonts w:cs="Arial"/>
          <w:b/>
          <w:szCs w:val="22"/>
        </w:rPr>
      </w:pPr>
    </w:p>
    <w:p w14:paraId="74A29BBE" w14:textId="1B88A7B1" w:rsidR="00CB0EB7" w:rsidRDefault="009045E2" w:rsidP="00CB0EB7">
      <w:pPr>
        <w:pStyle w:val="List"/>
        <w:numPr>
          <w:ilvl w:val="1"/>
          <w:numId w:val="31"/>
        </w:numPr>
        <w:ind w:left="1418" w:hanging="1058"/>
        <w:rPr>
          <w:rFonts w:ascii="Arial" w:hAnsi="Arial" w:cs="Arial"/>
          <w:color w:val="auto"/>
          <w:sz w:val="22"/>
          <w:szCs w:val="22"/>
        </w:rPr>
      </w:pPr>
      <w:r w:rsidRPr="008B741B">
        <w:rPr>
          <w:rFonts w:ascii="Arial" w:hAnsi="Arial" w:cs="Arial"/>
          <w:color w:val="auto"/>
          <w:sz w:val="22"/>
          <w:szCs w:val="22"/>
        </w:rPr>
        <w:t xml:space="preserve">Transfers to other rooms, flats or halls </w:t>
      </w:r>
      <w:r w:rsidR="00D76D89" w:rsidRPr="008B741B">
        <w:rPr>
          <w:rFonts w:ascii="Arial" w:hAnsi="Arial" w:cs="Arial"/>
          <w:color w:val="auto"/>
          <w:sz w:val="22"/>
          <w:szCs w:val="22"/>
        </w:rPr>
        <w:t xml:space="preserve">will not be </w:t>
      </w:r>
      <w:r w:rsidR="00CB0EB7">
        <w:rPr>
          <w:rFonts w:ascii="Arial" w:hAnsi="Arial" w:cs="Arial"/>
          <w:color w:val="auto"/>
          <w:sz w:val="22"/>
          <w:szCs w:val="22"/>
        </w:rPr>
        <w:t xml:space="preserve">considered for the first </w:t>
      </w:r>
      <w:r w:rsidR="00D76D89" w:rsidRPr="00A15A2A">
        <w:rPr>
          <w:rFonts w:ascii="Arial" w:hAnsi="Arial" w:cs="Arial"/>
          <w:color w:val="auto"/>
          <w:sz w:val="22"/>
          <w:szCs w:val="22"/>
        </w:rPr>
        <w:t>four week</w:t>
      </w:r>
      <w:r w:rsidR="0076412B">
        <w:rPr>
          <w:rFonts w:ascii="Arial" w:hAnsi="Arial" w:cs="Arial"/>
          <w:color w:val="auto"/>
          <w:sz w:val="22"/>
          <w:szCs w:val="22"/>
        </w:rPr>
        <w:t>s</w:t>
      </w:r>
      <w:r w:rsidR="00D76D89" w:rsidRPr="00A15A2A">
        <w:rPr>
          <w:rFonts w:ascii="Arial" w:hAnsi="Arial" w:cs="Arial"/>
          <w:color w:val="auto"/>
          <w:sz w:val="22"/>
          <w:szCs w:val="22"/>
        </w:rPr>
        <w:t xml:space="preserve"> of the student’s contract period</w:t>
      </w:r>
      <w:r w:rsidRPr="00A15A2A">
        <w:rPr>
          <w:rFonts w:ascii="Arial" w:hAnsi="Arial" w:cs="Arial"/>
          <w:color w:val="auto"/>
          <w:sz w:val="22"/>
          <w:szCs w:val="22"/>
        </w:rPr>
        <w:t>.</w:t>
      </w:r>
      <w:r w:rsidR="00A15A2A">
        <w:rPr>
          <w:rFonts w:ascii="Arial" w:hAnsi="Arial" w:cs="Arial"/>
          <w:color w:val="auto"/>
          <w:sz w:val="22"/>
          <w:szCs w:val="22"/>
        </w:rPr>
        <w:t xml:space="preserve"> </w:t>
      </w:r>
    </w:p>
    <w:p w14:paraId="352BAFCA" w14:textId="0A3921CA" w:rsidR="00CB0EB7" w:rsidRDefault="00CB0EB7" w:rsidP="00CB0EB7">
      <w:pPr>
        <w:pStyle w:val="List"/>
        <w:numPr>
          <w:ilvl w:val="1"/>
          <w:numId w:val="31"/>
        </w:numPr>
        <w:ind w:left="1418" w:hanging="1058"/>
        <w:rPr>
          <w:rFonts w:ascii="Arial" w:hAnsi="Arial" w:cs="Arial"/>
          <w:color w:val="auto"/>
          <w:sz w:val="22"/>
          <w:szCs w:val="22"/>
        </w:rPr>
      </w:pPr>
      <w:r w:rsidRPr="00CB0EB7">
        <w:rPr>
          <w:rFonts w:ascii="Arial" w:hAnsi="Arial" w:cs="Arial"/>
          <w:color w:val="auto"/>
          <w:sz w:val="22"/>
          <w:szCs w:val="22"/>
        </w:rPr>
        <w:t xml:space="preserve">If a student is in </w:t>
      </w:r>
      <w:proofErr w:type="gramStart"/>
      <w:r w:rsidRPr="00CB0EB7">
        <w:rPr>
          <w:rFonts w:ascii="Arial" w:hAnsi="Arial" w:cs="Arial"/>
          <w:color w:val="auto"/>
          <w:sz w:val="22"/>
          <w:szCs w:val="22"/>
        </w:rPr>
        <w:t>arrears</w:t>
      </w:r>
      <w:proofErr w:type="gramEnd"/>
      <w:r w:rsidRPr="00CB0EB7">
        <w:rPr>
          <w:rFonts w:ascii="Arial" w:hAnsi="Arial" w:cs="Arial"/>
          <w:color w:val="auto"/>
          <w:sz w:val="22"/>
          <w:szCs w:val="22"/>
        </w:rPr>
        <w:t xml:space="preserve"> then a transfer request will not be considered.</w:t>
      </w:r>
    </w:p>
    <w:p w14:paraId="42FF6A5C" w14:textId="0042BE3C" w:rsidR="00CB0EB7" w:rsidRPr="00CB0EB7" w:rsidRDefault="00CB0EB7" w:rsidP="00CB0EB7">
      <w:pPr>
        <w:pStyle w:val="List"/>
        <w:numPr>
          <w:ilvl w:val="1"/>
          <w:numId w:val="31"/>
        </w:numPr>
        <w:ind w:left="1418" w:hanging="1058"/>
        <w:rPr>
          <w:rFonts w:ascii="Arial" w:hAnsi="Arial" w:cs="Arial"/>
          <w:color w:val="auto"/>
          <w:sz w:val="22"/>
          <w:szCs w:val="22"/>
        </w:rPr>
      </w:pPr>
      <w:r w:rsidRPr="007A4B26">
        <w:rPr>
          <w:rFonts w:ascii="Arial" w:hAnsi="Arial" w:cs="Arial"/>
          <w:color w:val="auto"/>
          <w:sz w:val="22"/>
          <w:szCs w:val="22"/>
        </w:rPr>
        <w:t xml:space="preserve">If a resident feels they have a genuine need </w:t>
      </w:r>
      <w:r>
        <w:rPr>
          <w:rFonts w:ascii="Arial" w:hAnsi="Arial" w:cs="Arial"/>
          <w:color w:val="auto"/>
          <w:sz w:val="22"/>
          <w:szCs w:val="22"/>
        </w:rPr>
        <w:t>to move</w:t>
      </w:r>
      <w:r w:rsidR="00971DDA">
        <w:rPr>
          <w:rFonts w:ascii="Arial" w:hAnsi="Arial" w:cs="Arial"/>
          <w:color w:val="auto"/>
          <w:sz w:val="22"/>
          <w:szCs w:val="22"/>
        </w:rPr>
        <w:t>,</w:t>
      </w:r>
      <w:r>
        <w:rPr>
          <w:rFonts w:ascii="Arial" w:hAnsi="Arial" w:cs="Arial"/>
          <w:color w:val="auto"/>
          <w:sz w:val="22"/>
          <w:szCs w:val="22"/>
        </w:rPr>
        <w:t xml:space="preserve"> the transfer policy and process is as follows:</w:t>
      </w:r>
    </w:p>
    <w:p w14:paraId="0C88DDDC" w14:textId="536CA658" w:rsidR="00CB0EB7" w:rsidRDefault="00CB0EB7" w:rsidP="00F879FB">
      <w:pPr>
        <w:pStyle w:val="List"/>
        <w:ind w:left="1418" w:firstLine="0"/>
        <w:rPr>
          <w:rFonts w:ascii="Arial" w:hAnsi="Arial" w:cs="Arial"/>
          <w:vanish/>
          <w:color w:val="auto"/>
          <w:sz w:val="22"/>
          <w:szCs w:val="22"/>
        </w:rPr>
      </w:pPr>
      <w:r>
        <w:rPr>
          <w:rFonts w:ascii="Arial" w:hAnsi="Arial" w:cs="Arial"/>
          <w:color w:val="auto"/>
          <w:sz w:val="22"/>
          <w:szCs w:val="22"/>
        </w:rPr>
        <w:t>A</w:t>
      </w:r>
      <w:r w:rsidR="009045E2" w:rsidRPr="00CB0EB7">
        <w:rPr>
          <w:rFonts w:ascii="Arial" w:hAnsi="Arial" w:cs="Arial"/>
          <w:color w:val="auto"/>
          <w:sz w:val="22"/>
          <w:szCs w:val="22"/>
        </w:rPr>
        <w:t>n application form</w:t>
      </w:r>
      <w:r w:rsidR="0027407C">
        <w:rPr>
          <w:rFonts w:ascii="Arial" w:hAnsi="Arial" w:cs="Arial"/>
          <w:color w:val="auto"/>
          <w:sz w:val="22"/>
          <w:szCs w:val="22"/>
        </w:rPr>
        <w:t xml:space="preserve"> can be downloaded from our </w:t>
      </w:r>
      <w:hyperlink r:id="rId12" w:history="1">
        <w:r w:rsidR="0027407C" w:rsidRPr="0027407C">
          <w:rPr>
            <w:rStyle w:val="Hyperlink"/>
            <w:rFonts w:ascii="Arial" w:hAnsi="Arial" w:cs="Arial"/>
            <w:sz w:val="22"/>
            <w:szCs w:val="22"/>
          </w:rPr>
          <w:t>Useful Information</w:t>
        </w:r>
      </w:hyperlink>
      <w:r w:rsidR="0027407C">
        <w:rPr>
          <w:rFonts w:ascii="Arial" w:hAnsi="Arial" w:cs="Arial"/>
          <w:color w:val="auto"/>
          <w:sz w:val="22"/>
          <w:szCs w:val="22"/>
        </w:rPr>
        <w:t xml:space="preserve"> webpage or can be</w:t>
      </w:r>
      <w:r w:rsidR="00470D89">
        <w:rPr>
          <w:rFonts w:ascii="Arial" w:hAnsi="Arial" w:cs="Arial"/>
          <w:color w:val="auto"/>
          <w:sz w:val="22"/>
          <w:szCs w:val="22"/>
        </w:rPr>
        <w:t xml:space="preserve"> </w:t>
      </w:r>
      <w:r w:rsidR="0027407C">
        <w:rPr>
          <w:rFonts w:ascii="Arial" w:hAnsi="Arial" w:cs="Arial"/>
          <w:color w:val="auto"/>
          <w:sz w:val="22"/>
          <w:szCs w:val="22"/>
        </w:rPr>
        <w:t>obtained in person</w:t>
      </w:r>
      <w:r w:rsidR="0027407C" w:rsidRPr="00CB0EB7">
        <w:rPr>
          <w:rFonts w:ascii="Arial" w:hAnsi="Arial" w:cs="Arial"/>
          <w:color w:val="auto"/>
          <w:sz w:val="22"/>
          <w:szCs w:val="22"/>
        </w:rPr>
        <w:t xml:space="preserve"> </w:t>
      </w:r>
      <w:r w:rsidR="009045E2" w:rsidRPr="00CB0EB7">
        <w:rPr>
          <w:rFonts w:ascii="Arial" w:hAnsi="Arial" w:cs="Arial"/>
          <w:color w:val="auto"/>
          <w:sz w:val="22"/>
          <w:szCs w:val="22"/>
        </w:rPr>
        <w:t xml:space="preserve">from the Residential Services offices in </w:t>
      </w:r>
      <w:r w:rsidR="00A64614">
        <w:rPr>
          <w:rFonts w:ascii="Arial" w:hAnsi="Arial" w:cs="Arial"/>
          <w:color w:val="auto"/>
          <w:sz w:val="22"/>
          <w:szCs w:val="22"/>
        </w:rPr>
        <w:t>the Executive Business Centre</w:t>
      </w:r>
      <w:r w:rsidR="00470D89">
        <w:rPr>
          <w:rFonts w:ascii="Arial" w:hAnsi="Arial" w:cs="Arial"/>
          <w:color w:val="auto"/>
          <w:sz w:val="22"/>
          <w:szCs w:val="22"/>
        </w:rPr>
        <w:t xml:space="preserve">. </w:t>
      </w:r>
      <w:r w:rsidR="0027407C">
        <w:rPr>
          <w:rFonts w:ascii="Arial" w:hAnsi="Arial" w:cs="Arial"/>
          <w:color w:val="auto"/>
          <w:sz w:val="22"/>
          <w:szCs w:val="22"/>
        </w:rPr>
        <w:t xml:space="preserve">This </w:t>
      </w:r>
      <w:r w:rsidR="00470D89">
        <w:rPr>
          <w:rFonts w:ascii="Arial" w:hAnsi="Arial" w:cs="Arial"/>
          <w:color w:val="auto"/>
          <w:sz w:val="22"/>
          <w:szCs w:val="22"/>
        </w:rPr>
        <w:t xml:space="preserve">form </w:t>
      </w:r>
      <w:r w:rsidR="009045E2" w:rsidRPr="00CB0EB7">
        <w:rPr>
          <w:rFonts w:ascii="Arial" w:hAnsi="Arial" w:cs="Arial"/>
          <w:color w:val="auto"/>
          <w:sz w:val="22"/>
          <w:szCs w:val="22"/>
        </w:rPr>
        <w:t>should be completed detailing the reason</w:t>
      </w:r>
      <w:r w:rsidR="00D76D89" w:rsidRPr="00CB0EB7">
        <w:rPr>
          <w:rFonts w:ascii="Arial" w:hAnsi="Arial" w:cs="Arial"/>
          <w:color w:val="auto"/>
          <w:sz w:val="22"/>
          <w:szCs w:val="22"/>
        </w:rPr>
        <w:t xml:space="preserve">(s) for </w:t>
      </w:r>
      <w:r w:rsidR="0027407C">
        <w:rPr>
          <w:rFonts w:ascii="Arial" w:hAnsi="Arial" w:cs="Arial"/>
          <w:color w:val="auto"/>
          <w:sz w:val="22"/>
          <w:szCs w:val="22"/>
        </w:rPr>
        <w:t>wanting to transfer</w:t>
      </w:r>
      <w:r w:rsidR="00D76D89" w:rsidRPr="00CB0EB7">
        <w:rPr>
          <w:rFonts w:ascii="Arial" w:hAnsi="Arial" w:cs="Arial"/>
          <w:color w:val="auto"/>
          <w:sz w:val="22"/>
          <w:szCs w:val="22"/>
        </w:rPr>
        <w:t>. This application will be reviewed and a</w:t>
      </w:r>
      <w:r w:rsidR="009045E2" w:rsidRPr="00CB0EB7">
        <w:rPr>
          <w:rFonts w:ascii="Arial" w:hAnsi="Arial" w:cs="Arial"/>
          <w:color w:val="auto"/>
          <w:sz w:val="22"/>
          <w:szCs w:val="22"/>
        </w:rPr>
        <w:t xml:space="preserve"> further interview with a member of the Residential Services Team might be required to clarify these reasons or establish</w:t>
      </w:r>
      <w:r w:rsidR="00D76D89" w:rsidRPr="00CB0EB7">
        <w:rPr>
          <w:rFonts w:ascii="Arial" w:hAnsi="Arial" w:cs="Arial"/>
          <w:color w:val="auto"/>
          <w:sz w:val="22"/>
          <w:szCs w:val="22"/>
        </w:rPr>
        <w:t>/request</w:t>
      </w:r>
      <w:r w:rsidR="009045E2" w:rsidRPr="00CB0EB7">
        <w:rPr>
          <w:rFonts w:ascii="Arial" w:hAnsi="Arial" w:cs="Arial"/>
          <w:color w:val="auto"/>
          <w:sz w:val="22"/>
          <w:szCs w:val="22"/>
        </w:rPr>
        <w:t xml:space="preserve"> further details</w:t>
      </w:r>
      <w:r w:rsidR="006B5C3F" w:rsidRPr="00CB0EB7">
        <w:rPr>
          <w:rFonts w:ascii="Arial" w:hAnsi="Arial" w:cs="Arial"/>
          <w:color w:val="auto"/>
          <w:sz w:val="22"/>
          <w:szCs w:val="22"/>
        </w:rPr>
        <w:t xml:space="preserve"> to support the transfer request</w:t>
      </w:r>
      <w:r w:rsidR="009045E2" w:rsidRPr="00CB0EB7">
        <w:rPr>
          <w:rFonts w:ascii="Arial" w:hAnsi="Arial" w:cs="Arial"/>
          <w:color w:val="auto"/>
          <w:sz w:val="22"/>
          <w:szCs w:val="22"/>
        </w:rPr>
        <w:t>.</w:t>
      </w:r>
      <w:r w:rsidR="00F879FB">
        <w:rPr>
          <w:rFonts w:ascii="Arial" w:hAnsi="Arial" w:cs="Arial"/>
          <w:color w:val="auto"/>
          <w:sz w:val="22"/>
          <w:szCs w:val="22"/>
        </w:rPr>
        <w:t xml:space="preserve"> </w:t>
      </w:r>
    </w:p>
    <w:p w14:paraId="78185CE1" w14:textId="45B9931F" w:rsidR="007A4B26" w:rsidRPr="00CB0EB7" w:rsidRDefault="009045E2" w:rsidP="00F879FB">
      <w:pPr>
        <w:pStyle w:val="List"/>
        <w:numPr>
          <w:ilvl w:val="1"/>
          <w:numId w:val="33"/>
        </w:numPr>
        <w:ind w:left="1418" w:firstLine="0"/>
        <w:rPr>
          <w:rFonts w:ascii="Arial" w:hAnsi="Arial" w:cs="Arial"/>
          <w:vanish/>
          <w:color w:val="auto"/>
          <w:sz w:val="22"/>
          <w:szCs w:val="22"/>
        </w:rPr>
      </w:pPr>
      <w:r w:rsidRPr="00CB0EB7">
        <w:rPr>
          <w:rFonts w:ascii="Arial" w:hAnsi="Arial" w:cs="Arial"/>
          <w:color w:val="auto"/>
          <w:sz w:val="22"/>
          <w:szCs w:val="22"/>
        </w:rPr>
        <w:t xml:space="preserve">Any </w:t>
      </w:r>
      <w:r w:rsidR="00D76D89" w:rsidRPr="00CB0EB7">
        <w:rPr>
          <w:rFonts w:ascii="Arial" w:hAnsi="Arial" w:cs="Arial"/>
          <w:color w:val="auto"/>
          <w:sz w:val="22"/>
          <w:szCs w:val="22"/>
        </w:rPr>
        <w:t xml:space="preserve">decision to </w:t>
      </w:r>
      <w:r w:rsidRPr="00CB0EB7">
        <w:rPr>
          <w:rFonts w:ascii="Arial" w:hAnsi="Arial" w:cs="Arial"/>
          <w:color w:val="auto"/>
          <w:sz w:val="22"/>
          <w:szCs w:val="22"/>
        </w:rPr>
        <w:t>transfer i</w:t>
      </w:r>
      <w:r w:rsidR="00F879FB">
        <w:rPr>
          <w:rFonts w:ascii="Arial" w:hAnsi="Arial" w:cs="Arial"/>
          <w:color w:val="auto"/>
          <w:sz w:val="22"/>
          <w:szCs w:val="22"/>
        </w:rPr>
        <w:t xml:space="preserve">s at the sole discretion of the </w:t>
      </w:r>
      <w:r w:rsidRPr="00CB0EB7">
        <w:rPr>
          <w:rFonts w:ascii="Arial" w:hAnsi="Arial" w:cs="Arial"/>
          <w:color w:val="auto"/>
          <w:sz w:val="22"/>
          <w:szCs w:val="22"/>
        </w:rPr>
        <w:t>Residential Service Manager</w:t>
      </w:r>
      <w:r w:rsidR="0076412B">
        <w:rPr>
          <w:rFonts w:ascii="Arial" w:hAnsi="Arial" w:cs="Arial"/>
          <w:color w:val="auto"/>
          <w:sz w:val="22"/>
          <w:szCs w:val="22"/>
        </w:rPr>
        <w:t>s</w:t>
      </w:r>
      <w:r w:rsidRPr="00CB0EB7">
        <w:rPr>
          <w:rFonts w:ascii="Arial" w:hAnsi="Arial" w:cs="Arial"/>
          <w:color w:val="auto"/>
          <w:sz w:val="22"/>
          <w:szCs w:val="22"/>
        </w:rPr>
        <w:t xml:space="preserve"> whose decision </w:t>
      </w:r>
      <w:r w:rsidR="0027407C">
        <w:rPr>
          <w:rFonts w:ascii="Arial" w:hAnsi="Arial" w:cs="Arial"/>
          <w:color w:val="auto"/>
          <w:sz w:val="22"/>
          <w:szCs w:val="22"/>
        </w:rPr>
        <w:t>will be</w:t>
      </w:r>
      <w:r w:rsidR="0027407C" w:rsidRPr="00CB0EB7">
        <w:rPr>
          <w:rFonts w:ascii="Arial" w:hAnsi="Arial" w:cs="Arial"/>
          <w:color w:val="auto"/>
          <w:sz w:val="22"/>
          <w:szCs w:val="22"/>
        </w:rPr>
        <w:t xml:space="preserve"> </w:t>
      </w:r>
      <w:r w:rsidRPr="00CB0EB7">
        <w:rPr>
          <w:rFonts w:ascii="Arial" w:hAnsi="Arial" w:cs="Arial"/>
          <w:color w:val="auto"/>
          <w:sz w:val="22"/>
          <w:szCs w:val="22"/>
        </w:rPr>
        <w:t>final.</w:t>
      </w:r>
      <w:r w:rsidR="00D76D89" w:rsidRPr="00CB0EB7">
        <w:rPr>
          <w:rFonts w:ascii="Arial" w:hAnsi="Arial" w:cs="Arial"/>
          <w:color w:val="auto"/>
          <w:sz w:val="22"/>
          <w:szCs w:val="22"/>
        </w:rPr>
        <w:t xml:space="preserve"> </w:t>
      </w:r>
    </w:p>
    <w:p w14:paraId="5C548B3E" w14:textId="77777777" w:rsidR="007A4B26" w:rsidRDefault="00D76D89" w:rsidP="00F879FB">
      <w:pPr>
        <w:pStyle w:val="List"/>
        <w:numPr>
          <w:ilvl w:val="1"/>
          <w:numId w:val="33"/>
        </w:numPr>
        <w:ind w:left="1418" w:firstLine="0"/>
        <w:rPr>
          <w:rFonts w:ascii="Arial" w:hAnsi="Arial" w:cs="Arial"/>
          <w:vanish/>
          <w:color w:val="auto"/>
          <w:sz w:val="22"/>
          <w:szCs w:val="22"/>
        </w:rPr>
      </w:pPr>
      <w:r w:rsidRPr="007A4B26">
        <w:rPr>
          <w:rFonts w:ascii="Arial" w:hAnsi="Arial" w:cs="Arial"/>
          <w:color w:val="auto"/>
          <w:sz w:val="22"/>
          <w:szCs w:val="22"/>
        </w:rPr>
        <w:t xml:space="preserve">Subject to availability, if a student’s transfer application is accepted then the Residential Services Team will contact the student directly to arrange the transfer. </w:t>
      </w:r>
      <w:r w:rsidR="003D2485">
        <w:rPr>
          <w:rFonts w:ascii="Arial" w:hAnsi="Arial" w:cs="Arial"/>
          <w:color w:val="auto"/>
          <w:sz w:val="22"/>
          <w:szCs w:val="22"/>
        </w:rPr>
        <w:t>The University m</w:t>
      </w:r>
      <w:r w:rsidR="00C91BD6">
        <w:rPr>
          <w:rFonts w:ascii="Arial" w:hAnsi="Arial" w:cs="Arial"/>
          <w:color w:val="auto"/>
          <w:sz w:val="22"/>
          <w:szCs w:val="22"/>
        </w:rPr>
        <w:t>ay charge the s</w:t>
      </w:r>
      <w:r w:rsidR="003D2485">
        <w:rPr>
          <w:rFonts w:ascii="Arial" w:hAnsi="Arial" w:cs="Arial"/>
          <w:color w:val="auto"/>
          <w:sz w:val="22"/>
          <w:szCs w:val="22"/>
        </w:rPr>
        <w:t>tudent for its reasonable costs in dealing</w:t>
      </w:r>
      <w:r w:rsidR="00C91BD6">
        <w:rPr>
          <w:rFonts w:ascii="Arial" w:hAnsi="Arial" w:cs="Arial"/>
          <w:color w:val="auto"/>
          <w:sz w:val="22"/>
          <w:szCs w:val="22"/>
        </w:rPr>
        <w:t xml:space="preserve"> with the s</w:t>
      </w:r>
      <w:r w:rsidR="003D2485">
        <w:rPr>
          <w:rFonts w:ascii="Arial" w:hAnsi="Arial" w:cs="Arial"/>
          <w:color w:val="auto"/>
          <w:sz w:val="22"/>
          <w:szCs w:val="22"/>
        </w:rPr>
        <w:t>tudent’s request up to a maximum sum of £50.</w:t>
      </w:r>
    </w:p>
    <w:p w14:paraId="62CB4853" w14:textId="77777777" w:rsidR="007A4B26" w:rsidRDefault="00F879FB" w:rsidP="00F879FB">
      <w:pPr>
        <w:pStyle w:val="List"/>
        <w:numPr>
          <w:ilvl w:val="1"/>
          <w:numId w:val="33"/>
        </w:numPr>
        <w:ind w:left="1418" w:firstLine="0"/>
        <w:rPr>
          <w:rFonts w:ascii="Arial" w:hAnsi="Arial" w:cs="Arial"/>
          <w:vanish/>
          <w:color w:val="auto"/>
          <w:sz w:val="22"/>
          <w:szCs w:val="22"/>
        </w:rPr>
      </w:pPr>
      <w:r>
        <w:rPr>
          <w:rFonts w:ascii="Arial" w:hAnsi="Arial" w:cs="Arial"/>
          <w:color w:val="auto"/>
          <w:sz w:val="22"/>
          <w:szCs w:val="22"/>
        </w:rPr>
        <w:t xml:space="preserve"> I</w:t>
      </w:r>
      <w:r w:rsidR="00D76D89" w:rsidRPr="007A4B26">
        <w:rPr>
          <w:rFonts w:ascii="Arial" w:hAnsi="Arial" w:cs="Arial"/>
          <w:color w:val="auto"/>
          <w:sz w:val="22"/>
          <w:szCs w:val="22"/>
        </w:rPr>
        <w:t xml:space="preserve">f the student’s transfer is not </w:t>
      </w:r>
      <w:proofErr w:type="gramStart"/>
      <w:r w:rsidR="00D76D89" w:rsidRPr="007A4B26">
        <w:rPr>
          <w:rFonts w:ascii="Arial" w:hAnsi="Arial" w:cs="Arial"/>
          <w:color w:val="auto"/>
          <w:sz w:val="22"/>
          <w:szCs w:val="22"/>
        </w:rPr>
        <w:t>accepted</w:t>
      </w:r>
      <w:proofErr w:type="gramEnd"/>
      <w:r w:rsidR="00D76D89" w:rsidRPr="007A4B26">
        <w:rPr>
          <w:rFonts w:ascii="Arial" w:hAnsi="Arial" w:cs="Arial"/>
          <w:color w:val="auto"/>
          <w:sz w:val="22"/>
          <w:szCs w:val="22"/>
        </w:rPr>
        <w:t xml:space="preserve"> then the Residential Services Team will not normally inform the student.</w:t>
      </w:r>
    </w:p>
    <w:p w14:paraId="73BA2701" w14:textId="77777777" w:rsidR="002F2600" w:rsidRPr="00521D0D" w:rsidRDefault="00F879FB" w:rsidP="00F879FB">
      <w:pPr>
        <w:pStyle w:val="List"/>
        <w:numPr>
          <w:ilvl w:val="1"/>
          <w:numId w:val="33"/>
        </w:numPr>
        <w:ind w:left="1418" w:firstLine="0"/>
        <w:rPr>
          <w:rFonts w:ascii="Arial" w:hAnsi="Arial" w:cs="Arial"/>
          <w:vanish/>
          <w:color w:val="auto"/>
          <w:sz w:val="22"/>
          <w:szCs w:val="22"/>
        </w:rPr>
      </w:pPr>
      <w:r>
        <w:rPr>
          <w:rFonts w:ascii="Arial" w:hAnsi="Arial" w:cs="Arial"/>
          <w:color w:val="auto"/>
          <w:sz w:val="22"/>
          <w:szCs w:val="22"/>
        </w:rPr>
        <w:t xml:space="preserve"> A</w:t>
      </w:r>
      <w:r w:rsidR="00D76D89" w:rsidRPr="007A4B26">
        <w:rPr>
          <w:rFonts w:ascii="Arial" w:hAnsi="Arial" w:cs="Arial"/>
          <w:color w:val="auto"/>
          <w:sz w:val="22"/>
          <w:szCs w:val="22"/>
        </w:rPr>
        <w:t xml:space="preserve">pplications for transfers are only valid for two weeks and the student will need to renew their application after this time has elapsed. The responsibility to renew the application sits solely with the student. The Residential Services Team will not send out a reminder </w:t>
      </w:r>
      <w:r w:rsidR="00913CB2">
        <w:rPr>
          <w:rFonts w:ascii="Arial" w:hAnsi="Arial" w:cs="Arial"/>
          <w:color w:val="auto"/>
          <w:sz w:val="22"/>
          <w:szCs w:val="22"/>
        </w:rPr>
        <w:t xml:space="preserve">after </w:t>
      </w:r>
      <w:r w:rsidR="00D76D89" w:rsidRPr="007A4B26">
        <w:rPr>
          <w:rFonts w:ascii="Arial" w:hAnsi="Arial" w:cs="Arial"/>
          <w:color w:val="auto"/>
          <w:sz w:val="22"/>
          <w:szCs w:val="22"/>
        </w:rPr>
        <w:t xml:space="preserve">the </w:t>
      </w:r>
      <w:proofErr w:type="gramStart"/>
      <w:r w:rsidR="00D76D89" w:rsidRPr="007A4B26">
        <w:rPr>
          <w:rFonts w:ascii="Arial" w:hAnsi="Arial" w:cs="Arial"/>
          <w:color w:val="auto"/>
          <w:sz w:val="22"/>
          <w:szCs w:val="22"/>
        </w:rPr>
        <w:t>two week</w:t>
      </w:r>
      <w:proofErr w:type="gramEnd"/>
      <w:r w:rsidR="00D76D89" w:rsidRPr="007A4B26">
        <w:rPr>
          <w:rFonts w:ascii="Arial" w:hAnsi="Arial" w:cs="Arial"/>
          <w:color w:val="auto"/>
          <w:sz w:val="22"/>
          <w:szCs w:val="22"/>
        </w:rPr>
        <w:t xml:space="preserve"> period has elapsed.</w:t>
      </w:r>
    </w:p>
    <w:p w14:paraId="657F25F6" w14:textId="59E03CF6" w:rsidR="00A172A8" w:rsidRDefault="00A172A8" w:rsidP="00A172A8">
      <w:pPr>
        <w:tabs>
          <w:tab w:val="left" w:pos="567"/>
        </w:tabs>
        <w:jc w:val="both"/>
        <w:rPr>
          <w:rFonts w:cs="Arial"/>
          <w:b/>
          <w:szCs w:val="22"/>
        </w:rPr>
      </w:pPr>
    </w:p>
    <w:p w14:paraId="0A8F871B" w14:textId="77777777" w:rsidR="00A172A8" w:rsidRDefault="00A172A8" w:rsidP="00A172A8">
      <w:pPr>
        <w:tabs>
          <w:tab w:val="left" w:pos="567"/>
        </w:tabs>
        <w:jc w:val="both"/>
        <w:rPr>
          <w:rFonts w:cs="Arial"/>
          <w:b/>
          <w:szCs w:val="22"/>
        </w:rPr>
      </w:pPr>
    </w:p>
    <w:p w14:paraId="19307611" w14:textId="6495E500" w:rsidR="002F2600" w:rsidRPr="00E72ED0" w:rsidRDefault="002F2600" w:rsidP="0072072D">
      <w:pPr>
        <w:numPr>
          <w:ilvl w:val="0"/>
          <w:numId w:val="27"/>
        </w:numPr>
        <w:tabs>
          <w:tab w:val="left" w:pos="567"/>
        </w:tabs>
        <w:jc w:val="both"/>
        <w:rPr>
          <w:rFonts w:cs="Arial"/>
          <w:b/>
          <w:szCs w:val="22"/>
        </w:rPr>
      </w:pPr>
      <w:r w:rsidRPr="00E72ED0">
        <w:rPr>
          <w:rFonts w:cs="Arial"/>
          <w:b/>
          <w:szCs w:val="22"/>
        </w:rPr>
        <w:t>Complaints (Local Stage)</w:t>
      </w:r>
    </w:p>
    <w:p w14:paraId="77B09C8D" w14:textId="77777777" w:rsidR="001A6AC9" w:rsidRPr="007C3B36" w:rsidRDefault="00E72ED0" w:rsidP="007C3B36">
      <w:pPr>
        <w:pStyle w:val="NormalWeb"/>
        <w:rPr>
          <w:rFonts w:ascii="Arial" w:hAnsi="Arial" w:cs="Arial"/>
          <w:sz w:val="22"/>
          <w:szCs w:val="22"/>
        </w:rPr>
      </w:pPr>
      <w:r w:rsidRPr="00E72ED0">
        <w:rPr>
          <w:rFonts w:ascii="Arial" w:hAnsi="Arial" w:cs="Arial"/>
          <w:sz w:val="22"/>
          <w:szCs w:val="22"/>
        </w:rPr>
        <w:lastRenderedPageBreak/>
        <w:t xml:space="preserve">Residential Services is responsive to the needs of users of students and welcomes comments and complaints as a means of improving services. We won’t necessarily be able to change the things in the way that you would like or always meet your </w:t>
      </w:r>
      <w:proofErr w:type="gramStart"/>
      <w:r w:rsidRPr="00E72ED0">
        <w:rPr>
          <w:rFonts w:ascii="Arial" w:hAnsi="Arial" w:cs="Arial"/>
          <w:sz w:val="22"/>
          <w:szCs w:val="22"/>
        </w:rPr>
        <w:t>needs</w:t>
      </w:r>
      <w:proofErr w:type="gramEnd"/>
      <w:r w:rsidRPr="00E72ED0">
        <w:rPr>
          <w:rFonts w:ascii="Arial" w:hAnsi="Arial" w:cs="Arial"/>
          <w:sz w:val="22"/>
          <w:szCs w:val="22"/>
        </w:rPr>
        <w:t xml:space="preserve"> but we will always be able to give you an explanation of why we do what we do. Residential Services will always be professional and courteous in dealing with complaints and we will try to be as quick as we can in responding to you.</w:t>
      </w:r>
    </w:p>
    <w:p w14:paraId="0A633B7D" w14:textId="77777777" w:rsidR="00CD4233" w:rsidRPr="007C3B36" w:rsidRDefault="00CD4233" w:rsidP="00CD4233">
      <w:pPr>
        <w:spacing w:before="100" w:beforeAutospacing="1" w:after="100" w:afterAutospacing="1"/>
        <w:outlineLvl w:val="2"/>
        <w:rPr>
          <w:rFonts w:cs="Arial"/>
          <w:b/>
          <w:bCs/>
          <w:szCs w:val="22"/>
          <w:lang w:eastAsia="en-GB"/>
        </w:rPr>
      </w:pPr>
      <w:r w:rsidRPr="007C3B36">
        <w:rPr>
          <w:rFonts w:cs="Arial"/>
          <w:b/>
          <w:bCs/>
          <w:szCs w:val="22"/>
          <w:u w:val="single"/>
          <w:lang w:eastAsia="en-GB"/>
        </w:rPr>
        <w:t>Stage one</w:t>
      </w:r>
    </w:p>
    <w:p w14:paraId="67785A9E" w14:textId="3B79523C" w:rsidR="00CD4233" w:rsidRPr="007C3B36" w:rsidRDefault="00CD4233" w:rsidP="00F879FB">
      <w:pPr>
        <w:spacing w:before="100" w:beforeAutospacing="1" w:after="100" w:afterAutospacing="1"/>
        <w:rPr>
          <w:rFonts w:cs="Arial"/>
          <w:szCs w:val="22"/>
          <w:lang w:eastAsia="en-GB"/>
        </w:rPr>
      </w:pPr>
      <w:r w:rsidRPr="007C3B36">
        <w:rPr>
          <w:rFonts w:cs="Arial"/>
          <w:szCs w:val="22"/>
          <w:lang w:eastAsia="en-GB"/>
        </w:rPr>
        <w:t>If you have a complaint, in the first instance please discuss this with a member of the team at your accommodation or in the Residential Services office, who will work with you to try and resolve the matter. In this instance this can be either verbal (but polite) or written</w:t>
      </w:r>
      <w:r w:rsidR="00175E64">
        <w:rPr>
          <w:rFonts w:cs="Arial"/>
          <w:szCs w:val="22"/>
          <w:lang w:eastAsia="en-GB"/>
        </w:rPr>
        <w:t xml:space="preserve"> and should be within 7 days of the instance</w:t>
      </w:r>
      <w:r w:rsidRPr="007C3B36">
        <w:rPr>
          <w:rFonts w:cs="Arial"/>
          <w:szCs w:val="22"/>
          <w:lang w:eastAsia="en-GB"/>
        </w:rPr>
        <w:t>. Hopefully, we can wrap things up satisfactorily at this stage, but if you are still not satisfied then we can escalate matters to stage two.</w:t>
      </w:r>
      <w:r w:rsidR="00175E64">
        <w:rPr>
          <w:rFonts w:cs="Arial"/>
          <w:szCs w:val="22"/>
          <w:lang w:eastAsia="en-GB"/>
        </w:rPr>
        <w:t xml:space="preserve"> </w:t>
      </w:r>
      <w:r w:rsidR="00990A4D">
        <w:rPr>
          <w:rFonts w:cs="Arial"/>
          <w:szCs w:val="22"/>
          <w:lang w:eastAsia="en-GB"/>
        </w:rPr>
        <w:t>Our contact details are:</w:t>
      </w:r>
    </w:p>
    <w:p w14:paraId="41FA1737" w14:textId="77777777" w:rsidR="00CD4233" w:rsidRPr="007C3B36" w:rsidRDefault="00CD4233" w:rsidP="00CD4233">
      <w:pPr>
        <w:numPr>
          <w:ilvl w:val="0"/>
          <w:numId w:val="34"/>
        </w:numPr>
        <w:spacing w:before="100" w:beforeAutospacing="1" w:after="100" w:afterAutospacing="1"/>
        <w:rPr>
          <w:rFonts w:cs="Arial"/>
          <w:szCs w:val="22"/>
          <w:lang w:eastAsia="en-GB"/>
        </w:rPr>
      </w:pPr>
      <w:r w:rsidRPr="007C3B36">
        <w:rPr>
          <w:rFonts w:cs="Arial"/>
          <w:szCs w:val="22"/>
          <w:lang w:eastAsia="en-GB"/>
        </w:rPr>
        <w:t xml:space="preserve">Student Village: email </w:t>
      </w:r>
      <w:hyperlink r:id="rId13" w:history="1">
        <w:r w:rsidRPr="007C3B36">
          <w:rPr>
            <w:rFonts w:cs="Arial"/>
            <w:color w:val="0000FF"/>
            <w:szCs w:val="22"/>
            <w:u w:val="single"/>
            <w:lang w:eastAsia="en-GB"/>
          </w:rPr>
          <w:t>StudentVillageTeam@bournemouth.ac.uk</w:t>
        </w:r>
      </w:hyperlink>
      <w:r w:rsidRPr="007C3B36">
        <w:rPr>
          <w:rFonts w:cs="Arial"/>
          <w:szCs w:val="22"/>
          <w:lang w:eastAsia="en-GB"/>
        </w:rPr>
        <w:t xml:space="preserve"> or call 01202 </w:t>
      </w:r>
      <w:proofErr w:type="gramStart"/>
      <w:r w:rsidRPr="007C3B36">
        <w:rPr>
          <w:rFonts w:cs="Arial"/>
          <w:szCs w:val="22"/>
          <w:lang w:eastAsia="en-GB"/>
        </w:rPr>
        <w:t>961012</w:t>
      </w:r>
      <w:proofErr w:type="gramEnd"/>
    </w:p>
    <w:p w14:paraId="20C50D1E" w14:textId="0AEC17CD" w:rsidR="00CD4233" w:rsidRPr="007C3B36" w:rsidRDefault="00CD4233" w:rsidP="00CD4233">
      <w:pPr>
        <w:numPr>
          <w:ilvl w:val="0"/>
          <w:numId w:val="34"/>
        </w:numPr>
        <w:spacing w:before="100" w:beforeAutospacing="1" w:after="100" w:afterAutospacing="1"/>
        <w:rPr>
          <w:rFonts w:cs="Arial"/>
          <w:szCs w:val="22"/>
          <w:lang w:eastAsia="en-GB"/>
        </w:rPr>
      </w:pPr>
      <w:r w:rsidRPr="007C3B36">
        <w:rPr>
          <w:rFonts w:cs="Arial"/>
          <w:szCs w:val="22"/>
          <w:lang w:eastAsia="en-GB"/>
        </w:rPr>
        <w:t xml:space="preserve">Dorchester House: email </w:t>
      </w:r>
      <w:hyperlink r:id="rId14" w:history="1">
        <w:r w:rsidR="00990A4D" w:rsidRPr="00AE6EBB">
          <w:rPr>
            <w:rStyle w:val="Hyperlink"/>
            <w:rFonts w:cs="Arial"/>
            <w:szCs w:val="22"/>
            <w:lang w:eastAsia="en-GB"/>
          </w:rPr>
          <w:t>dorchesterhouse@iqstudentaccommodation.com</w:t>
        </w:r>
      </w:hyperlink>
      <w:r w:rsidR="00990A4D">
        <w:rPr>
          <w:rFonts w:cs="Arial"/>
          <w:szCs w:val="22"/>
          <w:lang w:eastAsia="en-GB"/>
        </w:rPr>
        <w:t xml:space="preserve"> </w:t>
      </w:r>
      <w:r w:rsidR="00A06C00">
        <w:rPr>
          <w:rFonts w:cs="Arial"/>
          <w:szCs w:val="22"/>
          <w:lang w:eastAsia="en-GB"/>
        </w:rPr>
        <w:t xml:space="preserve">or call 01202 </w:t>
      </w:r>
      <w:proofErr w:type="gramStart"/>
      <w:r w:rsidR="00A06C00">
        <w:rPr>
          <w:rFonts w:cs="Arial"/>
          <w:szCs w:val="22"/>
          <w:lang w:eastAsia="en-GB"/>
        </w:rPr>
        <w:t>941020</w:t>
      </w:r>
      <w:proofErr w:type="gramEnd"/>
    </w:p>
    <w:p w14:paraId="1E5B88C2" w14:textId="7B4DF515" w:rsidR="00CD4233" w:rsidRPr="007C3B36" w:rsidRDefault="00CD4233" w:rsidP="00CD4233">
      <w:pPr>
        <w:numPr>
          <w:ilvl w:val="0"/>
          <w:numId w:val="34"/>
        </w:numPr>
        <w:spacing w:before="100" w:beforeAutospacing="1" w:after="100" w:afterAutospacing="1"/>
        <w:rPr>
          <w:rFonts w:cs="Arial"/>
          <w:szCs w:val="22"/>
          <w:lang w:eastAsia="en-GB"/>
        </w:rPr>
      </w:pPr>
      <w:r w:rsidRPr="007C3B36">
        <w:rPr>
          <w:rFonts w:cs="Arial"/>
          <w:szCs w:val="22"/>
          <w:lang w:eastAsia="en-GB"/>
        </w:rPr>
        <w:t xml:space="preserve">Residential Services: email </w:t>
      </w:r>
      <w:hyperlink r:id="rId15" w:history="1">
        <w:r w:rsidR="0011390C" w:rsidRPr="00AE0462">
          <w:rPr>
            <w:rStyle w:val="Hyperlink"/>
            <w:rFonts w:cs="Arial"/>
            <w:szCs w:val="22"/>
            <w:lang w:eastAsia="en-GB"/>
          </w:rPr>
          <w:t>accommodation@bournemouth.ac.uk</w:t>
        </w:r>
      </w:hyperlink>
      <w:r w:rsidRPr="007C3B36">
        <w:rPr>
          <w:rFonts w:cs="Arial"/>
          <w:szCs w:val="22"/>
          <w:lang w:eastAsia="en-GB"/>
        </w:rPr>
        <w:t xml:space="preserve"> or call 01202 </w:t>
      </w:r>
      <w:proofErr w:type="gramStart"/>
      <w:r w:rsidR="0011390C" w:rsidRPr="007C3B36">
        <w:rPr>
          <w:rFonts w:cs="Arial"/>
          <w:szCs w:val="22"/>
          <w:lang w:eastAsia="en-GB"/>
        </w:rPr>
        <w:t>9</w:t>
      </w:r>
      <w:r w:rsidR="0011390C">
        <w:rPr>
          <w:rFonts w:cs="Arial"/>
          <w:szCs w:val="22"/>
          <w:lang w:eastAsia="en-GB"/>
        </w:rPr>
        <w:t>69696</w:t>
      </w:r>
      <w:proofErr w:type="gramEnd"/>
    </w:p>
    <w:p w14:paraId="47D1885B" w14:textId="77777777" w:rsidR="00CD4233" w:rsidRPr="007C3B36" w:rsidRDefault="00CD4233" w:rsidP="00CD4233">
      <w:pPr>
        <w:spacing w:before="100" w:beforeAutospacing="1" w:after="100" w:afterAutospacing="1"/>
        <w:outlineLvl w:val="2"/>
        <w:rPr>
          <w:rFonts w:cs="Arial"/>
          <w:b/>
          <w:bCs/>
          <w:szCs w:val="22"/>
          <w:lang w:eastAsia="en-GB"/>
        </w:rPr>
      </w:pPr>
      <w:r w:rsidRPr="007C3B36">
        <w:rPr>
          <w:rFonts w:cs="Arial"/>
          <w:b/>
          <w:bCs/>
          <w:szCs w:val="22"/>
          <w:u w:val="single"/>
          <w:lang w:eastAsia="en-GB"/>
        </w:rPr>
        <w:t>Stage two</w:t>
      </w:r>
    </w:p>
    <w:p w14:paraId="744149F1" w14:textId="77777777" w:rsidR="00CD4233" w:rsidRPr="007C3B36" w:rsidRDefault="00CD4233" w:rsidP="00CD4233">
      <w:pPr>
        <w:spacing w:before="100" w:beforeAutospacing="1" w:after="100" w:afterAutospacing="1"/>
        <w:rPr>
          <w:rFonts w:cs="Arial"/>
          <w:szCs w:val="22"/>
          <w:lang w:eastAsia="en-GB"/>
        </w:rPr>
      </w:pPr>
      <w:r w:rsidRPr="007C3B36">
        <w:rPr>
          <w:rFonts w:cs="Arial"/>
          <w:szCs w:val="22"/>
          <w:lang w:eastAsia="en-GB"/>
        </w:rPr>
        <w:t xml:space="preserve">If you are unhappy about a response you have received at Stage 1 and feel that your complaint warrants further investigation, or the complaint is </w:t>
      </w:r>
      <w:proofErr w:type="gramStart"/>
      <w:r w:rsidRPr="007C3B36">
        <w:rPr>
          <w:rFonts w:cs="Arial"/>
          <w:szCs w:val="22"/>
          <w:lang w:eastAsia="en-GB"/>
        </w:rPr>
        <w:t>actually about</w:t>
      </w:r>
      <w:proofErr w:type="gramEnd"/>
      <w:r w:rsidRPr="007C3B36">
        <w:rPr>
          <w:rFonts w:cs="Arial"/>
          <w:szCs w:val="22"/>
          <w:lang w:eastAsia="en-GB"/>
        </w:rPr>
        <w:t xml:space="preserve"> a member of your accommodation team, then you must submit this in writing to one of our managers. Your letter should contain a clear statement of your concerns, highlighting what has been done to help you up to now, including any supporting documentation, and should also explain how you think your complaint could be best resolved. </w:t>
      </w:r>
    </w:p>
    <w:p w14:paraId="4CBF2284" w14:textId="77777777" w:rsidR="00CD4233" w:rsidRPr="007C3B36" w:rsidRDefault="00CD4233" w:rsidP="00CD4233">
      <w:pPr>
        <w:spacing w:before="100" w:beforeAutospacing="1" w:after="100" w:afterAutospacing="1"/>
        <w:rPr>
          <w:rFonts w:cs="Arial"/>
          <w:szCs w:val="22"/>
          <w:lang w:eastAsia="en-GB"/>
        </w:rPr>
      </w:pPr>
      <w:r w:rsidRPr="007C3B36">
        <w:rPr>
          <w:rFonts w:cs="Arial"/>
          <w:szCs w:val="22"/>
          <w:lang w:eastAsia="en-GB"/>
        </w:rPr>
        <w:t xml:space="preserve">When you are </w:t>
      </w:r>
      <w:r w:rsidRPr="00067CCA">
        <w:rPr>
          <w:rFonts w:cs="Arial"/>
          <w:szCs w:val="22"/>
          <w:lang w:eastAsia="en-GB"/>
        </w:rPr>
        <w:t xml:space="preserve">ready to send your written </w:t>
      </w:r>
      <w:proofErr w:type="gramStart"/>
      <w:r w:rsidRPr="00067CCA">
        <w:rPr>
          <w:rFonts w:cs="Arial"/>
          <w:szCs w:val="22"/>
          <w:lang w:eastAsia="en-GB"/>
        </w:rPr>
        <w:t>complaint</w:t>
      </w:r>
      <w:proofErr w:type="gramEnd"/>
      <w:r w:rsidRPr="00067CCA">
        <w:rPr>
          <w:rFonts w:cs="Arial"/>
          <w:szCs w:val="22"/>
          <w:lang w:eastAsia="en-GB"/>
        </w:rPr>
        <w:t xml:space="preserve"> please send this on to a member of the team who has managerial responsibility for the area of service that you are complaining about.</w:t>
      </w:r>
      <w:r w:rsidR="00F8485F">
        <w:rPr>
          <w:rFonts w:cs="Arial"/>
          <w:szCs w:val="22"/>
          <w:lang w:eastAsia="en-GB"/>
        </w:rPr>
        <w:t xml:space="preserve"> </w:t>
      </w:r>
      <w:r w:rsidR="00067CCA" w:rsidRPr="00067CCA">
        <w:rPr>
          <w:rFonts w:cs="Arial"/>
        </w:rPr>
        <w:t>Y</w:t>
      </w:r>
      <w:r w:rsidR="00EA310E" w:rsidRPr="00067CCA">
        <w:rPr>
          <w:rFonts w:cs="Arial"/>
        </w:rPr>
        <w:t>ou must submit this in writing to one of our managers within 10 days of the date of the stage 1 response.</w:t>
      </w:r>
    </w:p>
    <w:p w14:paraId="210B36D6" w14:textId="77777777" w:rsidR="00CD4233" w:rsidRPr="007C3B36" w:rsidRDefault="00CD4233" w:rsidP="00CD4233">
      <w:pPr>
        <w:spacing w:before="100" w:beforeAutospacing="1" w:after="100" w:afterAutospacing="1"/>
        <w:rPr>
          <w:rFonts w:cs="Arial"/>
          <w:szCs w:val="22"/>
          <w:lang w:eastAsia="en-GB"/>
        </w:rPr>
      </w:pPr>
      <w:r w:rsidRPr="007C3B36">
        <w:rPr>
          <w:rFonts w:cs="Arial"/>
          <w:szCs w:val="22"/>
          <w:lang w:eastAsia="en-GB"/>
        </w:rPr>
        <w:t xml:space="preserve">Depending upon the subject of your complaint, you should send your email to </w:t>
      </w:r>
      <w:hyperlink r:id="rId16" w:history="1">
        <w:r w:rsidRPr="007C3B36">
          <w:rPr>
            <w:rFonts w:cs="Arial"/>
            <w:color w:val="0000FF"/>
            <w:szCs w:val="22"/>
            <w:u w:val="single"/>
            <w:lang w:eastAsia="en-GB"/>
          </w:rPr>
          <w:t>accommodation@bournemouth.ac.uk</w:t>
        </w:r>
      </w:hyperlink>
      <w:r w:rsidRPr="007C3B36">
        <w:rPr>
          <w:rFonts w:cs="Arial"/>
          <w:szCs w:val="22"/>
          <w:lang w:eastAsia="en-GB"/>
        </w:rPr>
        <w:t xml:space="preserve"> and for the attention of one of the following:</w:t>
      </w:r>
    </w:p>
    <w:p w14:paraId="6EDEB2A8" w14:textId="7BB8D11C" w:rsidR="00CD4233" w:rsidRPr="007C3B36" w:rsidRDefault="00CD4233" w:rsidP="00CD4233">
      <w:pPr>
        <w:numPr>
          <w:ilvl w:val="0"/>
          <w:numId w:val="35"/>
        </w:numPr>
        <w:spacing w:before="100" w:beforeAutospacing="1" w:after="100" w:afterAutospacing="1"/>
        <w:rPr>
          <w:rFonts w:cs="Arial"/>
          <w:szCs w:val="22"/>
          <w:lang w:eastAsia="en-GB"/>
        </w:rPr>
      </w:pPr>
      <w:r w:rsidRPr="007C3B36">
        <w:rPr>
          <w:rFonts w:cs="Arial"/>
          <w:szCs w:val="22"/>
          <w:lang w:eastAsia="en-GB"/>
        </w:rPr>
        <w:t xml:space="preserve">Glenda Brown – </w:t>
      </w:r>
      <w:r w:rsidR="00175E64">
        <w:rPr>
          <w:rFonts w:cs="Arial"/>
          <w:szCs w:val="22"/>
          <w:lang w:eastAsia="en-GB"/>
        </w:rPr>
        <w:t>Housing O</w:t>
      </w:r>
      <w:r w:rsidR="00C91BD6">
        <w:rPr>
          <w:rFonts w:cs="Arial"/>
          <w:szCs w:val="22"/>
          <w:lang w:eastAsia="en-GB"/>
        </w:rPr>
        <w:t>perations Manager</w:t>
      </w:r>
      <w:r w:rsidRPr="007C3B36">
        <w:rPr>
          <w:rFonts w:cs="Arial"/>
          <w:szCs w:val="22"/>
          <w:lang w:eastAsia="en-GB"/>
        </w:rPr>
        <w:t xml:space="preserve"> (</w:t>
      </w:r>
      <w:r w:rsidR="00A172A8">
        <w:rPr>
          <w:rFonts w:cs="Arial"/>
          <w:szCs w:val="22"/>
          <w:lang w:eastAsia="en-GB"/>
        </w:rPr>
        <w:t>Student Village or Dorchester House</w:t>
      </w:r>
      <w:r w:rsidRPr="007C3B36">
        <w:rPr>
          <w:rFonts w:cs="Arial"/>
          <w:szCs w:val="22"/>
          <w:lang w:eastAsia="en-GB"/>
        </w:rPr>
        <w:t>)</w:t>
      </w:r>
    </w:p>
    <w:p w14:paraId="1455F40A" w14:textId="77777777" w:rsidR="00CD4233" w:rsidRPr="007C3B36" w:rsidRDefault="00CD4233" w:rsidP="00CD4233">
      <w:pPr>
        <w:numPr>
          <w:ilvl w:val="0"/>
          <w:numId w:val="35"/>
        </w:numPr>
        <w:spacing w:before="100" w:beforeAutospacing="1" w:after="100" w:afterAutospacing="1"/>
        <w:rPr>
          <w:rFonts w:cs="Arial"/>
          <w:szCs w:val="22"/>
          <w:lang w:eastAsia="en-GB"/>
        </w:rPr>
      </w:pPr>
      <w:r w:rsidRPr="007C3B36">
        <w:rPr>
          <w:rFonts w:cs="Arial"/>
          <w:szCs w:val="22"/>
          <w:lang w:eastAsia="en-GB"/>
        </w:rPr>
        <w:t>Stuart Smith – General Manager (</w:t>
      </w:r>
      <w:proofErr w:type="spellStart"/>
      <w:r w:rsidR="00F879FB">
        <w:rPr>
          <w:rFonts w:cs="Arial"/>
          <w:szCs w:val="22"/>
          <w:lang w:eastAsia="en-GB"/>
        </w:rPr>
        <w:t>Unilet</w:t>
      </w:r>
      <w:proofErr w:type="spellEnd"/>
      <w:r w:rsidR="00F879FB">
        <w:rPr>
          <w:rFonts w:cs="Arial"/>
          <w:szCs w:val="22"/>
          <w:lang w:eastAsia="en-GB"/>
        </w:rPr>
        <w:t xml:space="preserve"> or </w:t>
      </w:r>
      <w:r w:rsidRPr="007C3B36">
        <w:rPr>
          <w:rFonts w:cs="Arial"/>
          <w:szCs w:val="22"/>
          <w:lang w:eastAsia="en-GB"/>
        </w:rPr>
        <w:t>LettingsBU service)</w:t>
      </w:r>
    </w:p>
    <w:p w14:paraId="6453F083" w14:textId="78C02B40" w:rsidR="00CD4233" w:rsidRPr="007C3B36" w:rsidRDefault="00CD4233" w:rsidP="00CD4233">
      <w:pPr>
        <w:numPr>
          <w:ilvl w:val="0"/>
          <w:numId w:val="35"/>
        </w:numPr>
        <w:spacing w:before="100" w:beforeAutospacing="1" w:after="100" w:afterAutospacing="1"/>
        <w:rPr>
          <w:rFonts w:cs="Arial"/>
          <w:szCs w:val="22"/>
          <w:lang w:eastAsia="en-GB"/>
        </w:rPr>
      </w:pPr>
      <w:r w:rsidRPr="007C3B36">
        <w:rPr>
          <w:rFonts w:cs="Arial"/>
          <w:szCs w:val="22"/>
          <w:lang w:eastAsia="en-GB"/>
        </w:rPr>
        <w:t xml:space="preserve">Naomi </w:t>
      </w:r>
      <w:r w:rsidR="0011390C">
        <w:rPr>
          <w:rFonts w:cs="Arial"/>
          <w:szCs w:val="22"/>
          <w:lang w:eastAsia="en-GB"/>
        </w:rPr>
        <w:t>Crabb</w:t>
      </w:r>
      <w:r w:rsidRPr="007C3B36">
        <w:rPr>
          <w:rFonts w:cs="Arial"/>
          <w:szCs w:val="22"/>
          <w:lang w:eastAsia="en-GB"/>
        </w:rPr>
        <w:t xml:space="preserve"> – Bookings &amp; Administration Officer (Central bookings and rent collection)</w:t>
      </w:r>
    </w:p>
    <w:p w14:paraId="200F7F2B" w14:textId="77777777" w:rsidR="00CD4233" w:rsidRPr="007C3B36" w:rsidRDefault="00CD4233" w:rsidP="00CD4233">
      <w:pPr>
        <w:spacing w:before="100" w:beforeAutospacing="1" w:after="100" w:afterAutospacing="1"/>
        <w:rPr>
          <w:rFonts w:cs="Arial"/>
          <w:szCs w:val="22"/>
          <w:lang w:eastAsia="en-GB"/>
        </w:rPr>
      </w:pPr>
      <w:r w:rsidRPr="007C3B36">
        <w:rPr>
          <w:rFonts w:cs="Arial"/>
          <w:szCs w:val="22"/>
          <w:lang w:eastAsia="en-GB"/>
        </w:rPr>
        <w:t xml:space="preserve">Once we receive your </w:t>
      </w:r>
      <w:proofErr w:type="gramStart"/>
      <w:r w:rsidRPr="007C3B36">
        <w:rPr>
          <w:rFonts w:cs="Arial"/>
          <w:szCs w:val="22"/>
          <w:lang w:eastAsia="en-GB"/>
        </w:rPr>
        <w:t>complaint</w:t>
      </w:r>
      <w:proofErr w:type="gramEnd"/>
      <w:r w:rsidRPr="007C3B36">
        <w:rPr>
          <w:rFonts w:cs="Arial"/>
          <w:szCs w:val="22"/>
          <w:lang w:eastAsia="en-GB"/>
        </w:rPr>
        <w:t xml:space="preserve"> we will confirm receipt in writing back to you. If we are unable to respond to the actual issues you have identified at this </w:t>
      </w:r>
      <w:proofErr w:type="gramStart"/>
      <w:r w:rsidRPr="007C3B36">
        <w:rPr>
          <w:rFonts w:cs="Arial"/>
          <w:szCs w:val="22"/>
          <w:lang w:eastAsia="en-GB"/>
        </w:rPr>
        <w:t>stage</w:t>
      </w:r>
      <w:proofErr w:type="gramEnd"/>
      <w:r w:rsidRPr="007C3B36">
        <w:rPr>
          <w:rFonts w:cs="Arial"/>
          <w:szCs w:val="22"/>
          <w:lang w:eastAsia="en-GB"/>
        </w:rPr>
        <w:t xml:space="preserve"> we may request further information from you in order to conduct our investigations. We then aim to investigate and respond to you with you within </w:t>
      </w:r>
      <w:r w:rsidR="00EA310E">
        <w:rPr>
          <w:rFonts w:cs="Arial"/>
          <w:szCs w:val="22"/>
          <w:lang w:eastAsia="en-GB"/>
        </w:rPr>
        <w:t>twenty</w:t>
      </w:r>
      <w:r w:rsidR="00EA310E" w:rsidRPr="007C3B36">
        <w:rPr>
          <w:rFonts w:cs="Arial"/>
          <w:szCs w:val="22"/>
          <w:lang w:eastAsia="en-GB"/>
        </w:rPr>
        <w:t xml:space="preserve"> </w:t>
      </w:r>
      <w:r w:rsidRPr="007C3B36">
        <w:rPr>
          <w:rFonts w:cs="Arial"/>
          <w:szCs w:val="22"/>
          <w:lang w:eastAsia="en-GB"/>
        </w:rPr>
        <w:t xml:space="preserve">working days with our response, </w:t>
      </w:r>
      <w:proofErr w:type="gramStart"/>
      <w:r w:rsidRPr="007C3B36">
        <w:rPr>
          <w:rFonts w:cs="Arial"/>
          <w:szCs w:val="22"/>
          <w:lang w:eastAsia="en-GB"/>
        </w:rPr>
        <w:t>decision</w:t>
      </w:r>
      <w:proofErr w:type="gramEnd"/>
      <w:r w:rsidRPr="007C3B36">
        <w:rPr>
          <w:rFonts w:cs="Arial"/>
          <w:szCs w:val="22"/>
          <w:lang w:eastAsia="en-GB"/>
        </w:rPr>
        <w:t xml:space="preserve"> and proposed course of action. However, if we require further time after </w:t>
      </w:r>
      <w:proofErr w:type="gramStart"/>
      <w:r w:rsidRPr="007C3B36">
        <w:rPr>
          <w:rFonts w:cs="Arial"/>
          <w:szCs w:val="22"/>
          <w:lang w:eastAsia="en-GB"/>
        </w:rPr>
        <w:t>this</w:t>
      </w:r>
      <w:proofErr w:type="gramEnd"/>
      <w:r w:rsidRPr="007C3B36">
        <w:rPr>
          <w:rFonts w:cs="Arial"/>
          <w:szCs w:val="22"/>
          <w:lang w:eastAsia="en-GB"/>
        </w:rPr>
        <w:t xml:space="preserve"> we will write to keep you updated on progress and the reasons for delay.</w:t>
      </w:r>
    </w:p>
    <w:p w14:paraId="6C2EF584" w14:textId="7FDB82F6" w:rsidR="00CD4233" w:rsidRPr="007C3B36" w:rsidRDefault="00CD4233" w:rsidP="00CD4233">
      <w:pPr>
        <w:spacing w:before="100" w:beforeAutospacing="1" w:after="100" w:afterAutospacing="1"/>
        <w:outlineLvl w:val="2"/>
        <w:rPr>
          <w:rFonts w:cs="Arial"/>
          <w:b/>
          <w:bCs/>
          <w:szCs w:val="22"/>
          <w:lang w:eastAsia="en-GB"/>
        </w:rPr>
      </w:pPr>
      <w:r w:rsidRPr="007C3B36">
        <w:rPr>
          <w:rFonts w:cs="Arial"/>
          <w:b/>
          <w:bCs/>
          <w:szCs w:val="22"/>
          <w:u w:val="single"/>
          <w:lang w:eastAsia="en-GB"/>
        </w:rPr>
        <w:t xml:space="preserve">Stage </w:t>
      </w:r>
      <w:r w:rsidR="00095417">
        <w:rPr>
          <w:rFonts w:cs="Arial"/>
          <w:b/>
          <w:bCs/>
          <w:szCs w:val="22"/>
          <w:u w:val="single"/>
          <w:lang w:eastAsia="en-GB"/>
        </w:rPr>
        <w:t>three</w:t>
      </w:r>
      <w:r w:rsidR="00095417" w:rsidRPr="007C3B36">
        <w:rPr>
          <w:rFonts w:cs="Arial"/>
          <w:b/>
          <w:bCs/>
          <w:szCs w:val="22"/>
          <w:u w:val="single"/>
          <w:lang w:eastAsia="en-GB"/>
        </w:rPr>
        <w:t xml:space="preserve"> </w:t>
      </w:r>
      <w:r w:rsidRPr="007C3B36">
        <w:rPr>
          <w:rFonts w:cs="Arial"/>
          <w:b/>
          <w:bCs/>
          <w:szCs w:val="22"/>
          <w:u w:val="single"/>
          <w:lang w:eastAsia="en-GB"/>
        </w:rPr>
        <w:t>(Central Review Stage)</w:t>
      </w:r>
    </w:p>
    <w:p w14:paraId="34FBF905" w14:textId="23D32ABD" w:rsidR="00333DFC" w:rsidRPr="00E10A04" w:rsidRDefault="00CD4233" w:rsidP="00E10A04">
      <w:pPr>
        <w:spacing w:before="100" w:beforeAutospacing="1" w:after="100" w:afterAutospacing="1"/>
        <w:rPr>
          <w:rFonts w:cs="Arial"/>
          <w:szCs w:val="22"/>
          <w:lang w:eastAsia="en-GB"/>
        </w:rPr>
      </w:pPr>
      <w:r w:rsidRPr="007C3B36">
        <w:rPr>
          <w:rFonts w:cs="Arial"/>
          <w:szCs w:val="22"/>
          <w:lang w:eastAsia="en-GB"/>
        </w:rPr>
        <w:t>The stages</w:t>
      </w:r>
      <w:r w:rsidR="00333DFC">
        <w:rPr>
          <w:rFonts w:cs="Arial"/>
          <w:szCs w:val="22"/>
          <w:lang w:eastAsia="en-GB"/>
        </w:rPr>
        <w:t xml:space="preserve"> </w:t>
      </w:r>
      <w:r w:rsidRPr="007C3B36">
        <w:rPr>
          <w:rFonts w:cs="Arial"/>
          <w:szCs w:val="22"/>
          <w:lang w:eastAsia="en-GB"/>
        </w:rPr>
        <w:t xml:space="preserve">outlined above, constitute the </w:t>
      </w:r>
      <w:r w:rsidRPr="007C3B36">
        <w:rPr>
          <w:rFonts w:cs="Arial"/>
          <w:b/>
          <w:bCs/>
          <w:i/>
          <w:iCs/>
          <w:szCs w:val="22"/>
          <w:lang w:eastAsia="en-GB"/>
        </w:rPr>
        <w:t>Local Stage</w:t>
      </w:r>
      <w:r w:rsidRPr="007C3B36">
        <w:rPr>
          <w:rFonts w:cs="Arial"/>
          <w:szCs w:val="22"/>
          <w:lang w:eastAsia="en-GB"/>
        </w:rPr>
        <w:t xml:space="preserve"> of Bournemouth University’s Complaints </w:t>
      </w:r>
      <w:proofErr w:type="gramStart"/>
      <w:r w:rsidRPr="007C3B36">
        <w:rPr>
          <w:rFonts w:cs="Arial"/>
          <w:szCs w:val="22"/>
          <w:lang w:eastAsia="en-GB"/>
        </w:rPr>
        <w:t>Process</w:t>
      </w:r>
      <w:proofErr w:type="gramEnd"/>
      <w:r w:rsidRPr="007C3B36">
        <w:rPr>
          <w:rFonts w:cs="Arial"/>
          <w:szCs w:val="22"/>
          <w:lang w:eastAsia="en-GB"/>
        </w:rPr>
        <w:t xml:space="preserve"> and should be exhausted prior to escalating your complaint to the </w:t>
      </w:r>
      <w:r w:rsidRPr="007C3B36">
        <w:rPr>
          <w:rFonts w:cs="Arial"/>
          <w:b/>
          <w:bCs/>
          <w:i/>
          <w:iCs/>
          <w:szCs w:val="22"/>
          <w:lang w:eastAsia="en-GB"/>
        </w:rPr>
        <w:t>Central Review Stage</w:t>
      </w:r>
      <w:r w:rsidRPr="007C3B36">
        <w:rPr>
          <w:rFonts w:cs="Arial"/>
          <w:i/>
          <w:iCs/>
          <w:szCs w:val="22"/>
          <w:lang w:eastAsia="en-GB"/>
        </w:rPr>
        <w:t xml:space="preserve">. </w:t>
      </w:r>
      <w:r w:rsidRPr="007C3B36">
        <w:rPr>
          <w:rFonts w:cs="Arial"/>
          <w:szCs w:val="22"/>
          <w:lang w:eastAsia="en-GB"/>
        </w:rPr>
        <w:t xml:space="preserve">Further details on the Central Review Stage and how to escalate your complaint can be found on the </w:t>
      </w:r>
      <w:hyperlink r:id="rId17" w:history="1">
        <w:r w:rsidRPr="007C3B36">
          <w:rPr>
            <w:rFonts w:cs="Arial"/>
            <w:color w:val="0000FF"/>
            <w:szCs w:val="22"/>
            <w:u w:val="single"/>
            <w:lang w:eastAsia="en-GB"/>
          </w:rPr>
          <w:t>Important Information page</w:t>
        </w:r>
      </w:hyperlink>
      <w:r w:rsidRPr="007C3B36">
        <w:rPr>
          <w:rFonts w:cs="Arial"/>
          <w:szCs w:val="22"/>
          <w:lang w:eastAsia="en-GB"/>
        </w:rPr>
        <w:t xml:space="preserve"> under the Complaints section</w:t>
      </w:r>
      <w:r w:rsidR="00E10A04">
        <w:rPr>
          <w:rFonts w:cs="Arial"/>
          <w:szCs w:val="22"/>
          <w:lang w:eastAsia="en-GB"/>
        </w:rPr>
        <w:t>.</w:t>
      </w:r>
    </w:p>
    <w:p w14:paraId="5B3317CE" w14:textId="52252967" w:rsidR="00333DFC" w:rsidRDefault="00333DFC" w:rsidP="003F0AC1">
      <w:pPr>
        <w:tabs>
          <w:tab w:val="left" w:pos="567"/>
        </w:tabs>
        <w:jc w:val="both"/>
        <w:rPr>
          <w:rFonts w:cs="Arial"/>
          <w:b/>
          <w:szCs w:val="22"/>
        </w:rPr>
      </w:pPr>
    </w:p>
    <w:p w14:paraId="76B24003" w14:textId="77777777" w:rsidR="00333DFC" w:rsidRPr="007C3B36" w:rsidRDefault="00333DFC" w:rsidP="003F0AC1">
      <w:pPr>
        <w:tabs>
          <w:tab w:val="left" w:pos="567"/>
        </w:tabs>
        <w:jc w:val="both"/>
        <w:rPr>
          <w:rFonts w:cs="Arial"/>
          <w:b/>
          <w:szCs w:val="22"/>
        </w:rPr>
      </w:pPr>
    </w:p>
    <w:p w14:paraId="4713FF8E" w14:textId="77777777" w:rsidR="00DD6780" w:rsidRPr="00DD6780" w:rsidRDefault="00DD6780" w:rsidP="00DD6780">
      <w:pPr>
        <w:rPr>
          <w:rFonts w:cs="Arial"/>
          <w:b/>
          <w:szCs w:val="22"/>
          <w:u w:val="single"/>
        </w:rPr>
      </w:pPr>
      <w:r>
        <w:rPr>
          <w:rFonts w:cs="Arial"/>
          <w:b/>
        </w:rPr>
        <w:t xml:space="preserve">10. </w:t>
      </w:r>
      <w:r>
        <w:rPr>
          <w:rFonts w:cs="Arial"/>
          <w:b/>
        </w:rPr>
        <w:tab/>
      </w:r>
      <w:r w:rsidRPr="00DD6780">
        <w:rPr>
          <w:rFonts w:cs="Arial"/>
          <w:b/>
          <w:szCs w:val="22"/>
        </w:rPr>
        <w:t>Damage, Replacement and Cleaning Costs</w:t>
      </w:r>
    </w:p>
    <w:p w14:paraId="121FD38A" w14:textId="77777777" w:rsidR="00DD6780" w:rsidRPr="00DD6780" w:rsidRDefault="00DD6780" w:rsidP="00DD6780">
      <w:pPr>
        <w:rPr>
          <w:rFonts w:cs="Arial"/>
          <w:szCs w:val="22"/>
        </w:rPr>
      </w:pPr>
    </w:p>
    <w:p w14:paraId="513A7C1E" w14:textId="77777777" w:rsidR="00DD6780" w:rsidRPr="00DD6780" w:rsidRDefault="00DD6780" w:rsidP="00DD6780">
      <w:pPr>
        <w:rPr>
          <w:rFonts w:cs="Arial"/>
          <w:szCs w:val="22"/>
        </w:rPr>
      </w:pPr>
      <w:r w:rsidRPr="00DD6780">
        <w:rPr>
          <w:rFonts w:cs="Arial"/>
          <w:szCs w:val="22"/>
        </w:rPr>
        <w:t xml:space="preserve">Unfortunately, things can and do get broken, and although we won’t charge you, if it really was an accident, sometimes we may have to pass on a cost for damage, </w:t>
      </w:r>
      <w:proofErr w:type="gramStart"/>
      <w:r w:rsidRPr="00DD6780">
        <w:rPr>
          <w:rFonts w:cs="Arial"/>
          <w:szCs w:val="22"/>
        </w:rPr>
        <w:t>replacements</w:t>
      </w:r>
      <w:proofErr w:type="gramEnd"/>
      <w:r w:rsidRPr="00DD6780">
        <w:rPr>
          <w:rFonts w:cs="Arial"/>
          <w:szCs w:val="22"/>
        </w:rPr>
        <w:t xml:space="preserve"> or additional cleaning. </w:t>
      </w:r>
    </w:p>
    <w:p w14:paraId="1FE2DD96" w14:textId="77777777" w:rsidR="00DD6780" w:rsidRPr="00DD6780" w:rsidRDefault="00DD6780" w:rsidP="00DD6780">
      <w:pPr>
        <w:rPr>
          <w:rFonts w:cs="Arial"/>
          <w:szCs w:val="22"/>
        </w:rPr>
      </w:pPr>
    </w:p>
    <w:p w14:paraId="072216D4" w14:textId="15AFA323" w:rsidR="00DD6780" w:rsidRPr="00DD6780" w:rsidRDefault="00DD6780" w:rsidP="00DD6780">
      <w:pPr>
        <w:rPr>
          <w:rFonts w:cs="Arial"/>
          <w:szCs w:val="22"/>
        </w:rPr>
      </w:pPr>
      <w:r w:rsidRPr="00DD6780">
        <w:rPr>
          <w:rFonts w:cs="Arial"/>
          <w:szCs w:val="22"/>
        </w:rPr>
        <w:t xml:space="preserve">The reason we have sent this to you now is that we believe that honesty is the best </w:t>
      </w:r>
      <w:proofErr w:type="gramStart"/>
      <w:r w:rsidRPr="00DD6780">
        <w:rPr>
          <w:rFonts w:cs="Arial"/>
          <w:szCs w:val="22"/>
        </w:rPr>
        <w:t>policy</w:t>
      </w:r>
      <w:proofErr w:type="gramEnd"/>
      <w:r w:rsidRPr="00DD6780">
        <w:rPr>
          <w:rFonts w:cs="Arial"/>
          <w:szCs w:val="22"/>
        </w:rPr>
        <w:t xml:space="preserve"> and we like to be as up front as we can about these costs from the start so that there are no nasty surprises further down the line. As per your Licence and Rules &amp; Information documents, when you sign and accept your offer of accommodation you also accept these cost implications.</w:t>
      </w:r>
    </w:p>
    <w:p w14:paraId="07F023C8" w14:textId="77777777" w:rsidR="003F3991" w:rsidRPr="00DD6780" w:rsidRDefault="003F3991" w:rsidP="00DD6780">
      <w:pPr>
        <w:rPr>
          <w:rFonts w:cs="Arial"/>
          <w:szCs w:val="22"/>
        </w:rPr>
      </w:pPr>
    </w:p>
    <w:p w14:paraId="09C73B73" w14:textId="77777777" w:rsidR="00DD6780" w:rsidRDefault="00DD6780" w:rsidP="00DD6780">
      <w:pPr>
        <w:rPr>
          <w:rFonts w:cs="Arial"/>
          <w:szCs w:val="22"/>
        </w:rPr>
      </w:pPr>
      <w:r w:rsidRPr="00DD6780">
        <w:rPr>
          <w:rFonts w:cs="Arial"/>
          <w:szCs w:val="22"/>
        </w:rPr>
        <w:t>Please do keep this information for reference, although we do hope that you never need to use it.</w:t>
      </w:r>
    </w:p>
    <w:p w14:paraId="4BDB5498" w14:textId="77777777" w:rsidR="00A91B49" w:rsidRDefault="00A91B49" w:rsidP="00DD6780">
      <w:pPr>
        <w:rPr>
          <w:rFonts w:cs="Arial"/>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694"/>
        <w:gridCol w:w="2126"/>
        <w:gridCol w:w="2977"/>
      </w:tblGrid>
      <w:tr w:rsidR="00F73E2D" w:rsidRPr="00DD6780" w14:paraId="61B06276" w14:textId="77777777" w:rsidTr="00CB4637">
        <w:trPr>
          <w:trHeight w:val="255"/>
        </w:trPr>
        <w:tc>
          <w:tcPr>
            <w:tcW w:w="1701" w:type="dxa"/>
            <w:shd w:val="clear" w:color="auto" w:fill="auto"/>
            <w:noWrap/>
            <w:vAlign w:val="bottom"/>
          </w:tcPr>
          <w:p w14:paraId="7291D0FD" w14:textId="77777777" w:rsidR="00F73E2D" w:rsidRPr="00DD6780" w:rsidRDefault="00F73E2D" w:rsidP="00CB4637">
            <w:pPr>
              <w:rPr>
                <w:rFonts w:cs="Arial"/>
                <w:b/>
                <w:bCs/>
                <w:sz w:val="20"/>
                <w:szCs w:val="20"/>
              </w:rPr>
            </w:pPr>
            <w:r w:rsidRPr="00DD6780">
              <w:rPr>
                <w:rFonts w:cs="Arial"/>
                <w:b/>
                <w:bCs/>
                <w:sz w:val="20"/>
                <w:szCs w:val="20"/>
              </w:rPr>
              <w:t>Area</w:t>
            </w:r>
          </w:p>
        </w:tc>
        <w:tc>
          <w:tcPr>
            <w:tcW w:w="2694" w:type="dxa"/>
            <w:shd w:val="clear" w:color="auto" w:fill="auto"/>
            <w:noWrap/>
            <w:vAlign w:val="bottom"/>
          </w:tcPr>
          <w:p w14:paraId="5F0B6701" w14:textId="77777777" w:rsidR="00F73E2D" w:rsidRPr="00DD6780" w:rsidRDefault="00F73E2D" w:rsidP="00CB4637">
            <w:pPr>
              <w:rPr>
                <w:rFonts w:cs="Arial"/>
                <w:b/>
                <w:sz w:val="20"/>
                <w:szCs w:val="20"/>
              </w:rPr>
            </w:pPr>
            <w:r w:rsidRPr="00DD6780">
              <w:rPr>
                <w:rFonts w:cs="Arial"/>
                <w:b/>
                <w:sz w:val="20"/>
                <w:szCs w:val="20"/>
              </w:rPr>
              <w:t>Item</w:t>
            </w:r>
          </w:p>
        </w:tc>
        <w:tc>
          <w:tcPr>
            <w:tcW w:w="2126" w:type="dxa"/>
            <w:shd w:val="clear" w:color="auto" w:fill="auto"/>
            <w:noWrap/>
            <w:vAlign w:val="bottom"/>
          </w:tcPr>
          <w:p w14:paraId="537B7D2F"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Replacement from*</w:t>
            </w:r>
          </w:p>
        </w:tc>
        <w:tc>
          <w:tcPr>
            <w:tcW w:w="2977" w:type="dxa"/>
            <w:shd w:val="clear" w:color="auto" w:fill="auto"/>
            <w:noWrap/>
            <w:vAlign w:val="bottom"/>
          </w:tcPr>
          <w:p w14:paraId="437E5C86" w14:textId="77777777" w:rsidR="00F73E2D" w:rsidRPr="00DD6780" w:rsidRDefault="00F73E2D" w:rsidP="00CB4637">
            <w:pPr>
              <w:rPr>
                <w:rFonts w:cs="Arial"/>
                <w:b/>
                <w:bCs/>
                <w:sz w:val="20"/>
                <w:szCs w:val="20"/>
              </w:rPr>
            </w:pPr>
            <w:r w:rsidRPr="00DD6780">
              <w:rPr>
                <w:rFonts w:cs="Arial"/>
                <w:b/>
                <w:bCs/>
                <w:sz w:val="20"/>
                <w:szCs w:val="20"/>
              </w:rPr>
              <w:t>Notes</w:t>
            </w:r>
          </w:p>
        </w:tc>
      </w:tr>
      <w:tr w:rsidR="00F73E2D" w:rsidRPr="00DD6780" w14:paraId="15D72238" w14:textId="77777777" w:rsidTr="00CB4637">
        <w:trPr>
          <w:trHeight w:val="255"/>
        </w:trPr>
        <w:tc>
          <w:tcPr>
            <w:tcW w:w="1701" w:type="dxa"/>
            <w:vMerge w:val="restart"/>
            <w:shd w:val="clear" w:color="auto" w:fill="auto"/>
            <w:noWrap/>
            <w:vAlign w:val="center"/>
          </w:tcPr>
          <w:p w14:paraId="46BE2448" w14:textId="77777777" w:rsidR="00F73E2D" w:rsidRPr="00DD6780" w:rsidRDefault="00F73E2D" w:rsidP="00CB4637">
            <w:pPr>
              <w:rPr>
                <w:rFonts w:cs="Arial"/>
                <w:b/>
                <w:bCs/>
                <w:sz w:val="20"/>
                <w:szCs w:val="20"/>
              </w:rPr>
            </w:pPr>
            <w:r w:rsidRPr="00DD6780">
              <w:rPr>
                <w:rFonts w:cs="Arial"/>
                <w:b/>
                <w:bCs/>
                <w:sz w:val="20"/>
                <w:szCs w:val="20"/>
              </w:rPr>
              <w:t>Access and Security</w:t>
            </w:r>
          </w:p>
        </w:tc>
        <w:tc>
          <w:tcPr>
            <w:tcW w:w="2694" w:type="dxa"/>
            <w:shd w:val="clear" w:color="auto" w:fill="auto"/>
            <w:noWrap/>
            <w:vAlign w:val="bottom"/>
          </w:tcPr>
          <w:p w14:paraId="0782A8B7" w14:textId="77777777" w:rsidR="00F73E2D" w:rsidRPr="00DD6780" w:rsidRDefault="00F73E2D" w:rsidP="00CB4637">
            <w:pPr>
              <w:rPr>
                <w:rFonts w:cs="Arial"/>
                <w:sz w:val="20"/>
                <w:szCs w:val="20"/>
              </w:rPr>
            </w:pPr>
            <w:r w:rsidRPr="00DD6780">
              <w:rPr>
                <w:rFonts w:cs="Arial"/>
                <w:sz w:val="20"/>
                <w:szCs w:val="20"/>
              </w:rPr>
              <w:t>Door Keys</w:t>
            </w:r>
          </w:p>
        </w:tc>
        <w:tc>
          <w:tcPr>
            <w:tcW w:w="2126" w:type="dxa"/>
            <w:shd w:val="clear" w:color="auto" w:fill="auto"/>
            <w:noWrap/>
            <w:vAlign w:val="bottom"/>
          </w:tcPr>
          <w:p w14:paraId="3A8F1DB1"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£2</w:t>
            </w:r>
            <w:r>
              <w:rPr>
                <w:rFonts w:cs="Arial"/>
                <w:b/>
                <w:bCs/>
                <w:color w:val="0070C0"/>
                <w:sz w:val="20"/>
                <w:szCs w:val="20"/>
              </w:rPr>
              <w:t>5</w:t>
            </w:r>
            <w:r w:rsidRPr="00DD6780">
              <w:rPr>
                <w:rFonts w:cs="Arial"/>
                <w:b/>
                <w:bCs/>
                <w:color w:val="0070C0"/>
                <w:sz w:val="20"/>
                <w:szCs w:val="20"/>
              </w:rPr>
              <w:t>.00</w:t>
            </w:r>
          </w:p>
        </w:tc>
        <w:tc>
          <w:tcPr>
            <w:tcW w:w="2977" w:type="dxa"/>
            <w:shd w:val="clear" w:color="auto" w:fill="auto"/>
            <w:noWrap/>
            <w:vAlign w:val="bottom"/>
          </w:tcPr>
          <w:p w14:paraId="1F72E565" w14:textId="77777777" w:rsidR="00F73E2D" w:rsidRPr="00DD6780" w:rsidRDefault="00F73E2D" w:rsidP="00CB4637">
            <w:pPr>
              <w:rPr>
                <w:rFonts w:cs="Arial"/>
                <w:b/>
                <w:bCs/>
                <w:sz w:val="20"/>
                <w:szCs w:val="20"/>
              </w:rPr>
            </w:pPr>
            <w:r w:rsidRPr="00DD6780">
              <w:rPr>
                <w:rFonts w:cs="Arial"/>
                <w:b/>
                <w:bCs/>
                <w:sz w:val="20"/>
                <w:szCs w:val="20"/>
              </w:rPr>
              <w:t>per key</w:t>
            </w:r>
          </w:p>
        </w:tc>
      </w:tr>
      <w:tr w:rsidR="00F73E2D" w:rsidRPr="00DD6780" w14:paraId="3DAF38B1" w14:textId="77777777" w:rsidTr="00CB4637">
        <w:trPr>
          <w:trHeight w:val="255"/>
        </w:trPr>
        <w:tc>
          <w:tcPr>
            <w:tcW w:w="1701" w:type="dxa"/>
            <w:vMerge/>
            <w:shd w:val="clear" w:color="auto" w:fill="auto"/>
            <w:noWrap/>
            <w:vAlign w:val="bottom"/>
          </w:tcPr>
          <w:p w14:paraId="79487F9A" w14:textId="77777777" w:rsidR="00F73E2D" w:rsidRPr="00DD6780" w:rsidRDefault="00F73E2D" w:rsidP="00CB4637">
            <w:pPr>
              <w:jc w:val="center"/>
              <w:rPr>
                <w:rFonts w:cs="Arial"/>
                <w:b/>
                <w:bCs/>
                <w:sz w:val="20"/>
                <w:szCs w:val="20"/>
              </w:rPr>
            </w:pPr>
          </w:p>
        </w:tc>
        <w:tc>
          <w:tcPr>
            <w:tcW w:w="2694" w:type="dxa"/>
            <w:shd w:val="clear" w:color="auto" w:fill="auto"/>
            <w:noWrap/>
            <w:vAlign w:val="bottom"/>
          </w:tcPr>
          <w:p w14:paraId="6D543F2A" w14:textId="77777777" w:rsidR="00F73E2D" w:rsidRPr="00DD6780" w:rsidRDefault="00F73E2D" w:rsidP="00CB4637">
            <w:pPr>
              <w:rPr>
                <w:rFonts w:cs="Arial"/>
                <w:sz w:val="20"/>
                <w:szCs w:val="20"/>
              </w:rPr>
            </w:pPr>
            <w:r w:rsidRPr="00DD6780">
              <w:rPr>
                <w:rFonts w:cs="Arial"/>
                <w:sz w:val="20"/>
                <w:szCs w:val="20"/>
              </w:rPr>
              <w:t>Door Fob</w:t>
            </w:r>
          </w:p>
        </w:tc>
        <w:tc>
          <w:tcPr>
            <w:tcW w:w="2126" w:type="dxa"/>
            <w:shd w:val="clear" w:color="auto" w:fill="auto"/>
            <w:noWrap/>
            <w:vAlign w:val="bottom"/>
          </w:tcPr>
          <w:p w14:paraId="540810CA"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£20.00</w:t>
            </w:r>
          </w:p>
        </w:tc>
        <w:tc>
          <w:tcPr>
            <w:tcW w:w="2977" w:type="dxa"/>
            <w:shd w:val="clear" w:color="auto" w:fill="auto"/>
            <w:noWrap/>
            <w:vAlign w:val="bottom"/>
          </w:tcPr>
          <w:p w14:paraId="5478E9D3" w14:textId="77777777" w:rsidR="00F73E2D" w:rsidRPr="00DD6780" w:rsidRDefault="00F73E2D" w:rsidP="00CB4637">
            <w:pPr>
              <w:rPr>
                <w:rFonts w:cs="Arial"/>
                <w:b/>
                <w:bCs/>
                <w:sz w:val="20"/>
                <w:szCs w:val="20"/>
              </w:rPr>
            </w:pPr>
            <w:r w:rsidRPr="00DD6780">
              <w:rPr>
                <w:rFonts w:cs="Arial"/>
                <w:b/>
                <w:bCs/>
                <w:sz w:val="20"/>
                <w:szCs w:val="20"/>
              </w:rPr>
              <w:t>per key</w:t>
            </w:r>
          </w:p>
        </w:tc>
      </w:tr>
      <w:tr w:rsidR="00F73E2D" w:rsidRPr="00DD6780" w14:paraId="44C7A9B1" w14:textId="77777777" w:rsidTr="00CB4637">
        <w:trPr>
          <w:trHeight w:val="255"/>
        </w:trPr>
        <w:tc>
          <w:tcPr>
            <w:tcW w:w="1701" w:type="dxa"/>
            <w:vMerge/>
            <w:vAlign w:val="center"/>
          </w:tcPr>
          <w:p w14:paraId="061EAD81" w14:textId="77777777" w:rsidR="00F73E2D" w:rsidRPr="00DD6780" w:rsidRDefault="00F73E2D" w:rsidP="00CB4637">
            <w:pPr>
              <w:rPr>
                <w:rFonts w:cs="Arial"/>
                <w:b/>
                <w:bCs/>
                <w:sz w:val="20"/>
                <w:szCs w:val="20"/>
              </w:rPr>
            </w:pPr>
          </w:p>
        </w:tc>
        <w:tc>
          <w:tcPr>
            <w:tcW w:w="2694" w:type="dxa"/>
            <w:shd w:val="clear" w:color="auto" w:fill="auto"/>
            <w:noWrap/>
            <w:vAlign w:val="bottom"/>
          </w:tcPr>
          <w:p w14:paraId="61F2E11D" w14:textId="77777777" w:rsidR="00F73E2D" w:rsidRPr="00DD6780" w:rsidRDefault="00F73E2D" w:rsidP="00CB4637">
            <w:pPr>
              <w:rPr>
                <w:rFonts w:cs="Arial"/>
                <w:sz w:val="20"/>
                <w:szCs w:val="20"/>
              </w:rPr>
            </w:pPr>
            <w:r w:rsidRPr="00DD6780">
              <w:rPr>
                <w:rFonts w:cs="Arial"/>
                <w:sz w:val="20"/>
                <w:szCs w:val="20"/>
              </w:rPr>
              <w:t>Post Key</w:t>
            </w:r>
          </w:p>
        </w:tc>
        <w:tc>
          <w:tcPr>
            <w:tcW w:w="2126" w:type="dxa"/>
            <w:shd w:val="clear" w:color="auto" w:fill="auto"/>
            <w:noWrap/>
            <w:vAlign w:val="bottom"/>
          </w:tcPr>
          <w:p w14:paraId="3DB2F8AA"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£20.00</w:t>
            </w:r>
          </w:p>
        </w:tc>
        <w:tc>
          <w:tcPr>
            <w:tcW w:w="2977" w:type="dxa"/>
            <w:shd w:val="clear" w:color="auto" w:fill="auto"/>
            <w:noWrap/>
            <w:vAlign w:val="bottom"/>
          </w:tcPr>
          <w:p w14:paraId="15FA7783" w14:textId="77777777" w:rsidR="00F73E2D" w:rsidRPr="00DD6780" w:rsidRDefault="00F73E2D" w:rsidP="00CB4637">
            <w:pPr>
              <w:rPr>
                <w:rFonts w:cs="Arial"/>
                <w:b/>
                <w:bCs/>
                <w:sz w:val="20"/>
                <w:szCs w:val="20"/>
              </w:rPr>
            </w:pPr>
            <w:r w:rsidRPr="00DD6780">
              <w:rPr>
                <w:rFonts w:cs="Arial"/>
                <w:b/>
                <w:bCs/>
                <w:sz w:val="20"/>
                <w:szCs w:val="20"/>
              </w:rPr>
              <w:t>per key</w:t>
            </w:r>
          </w:p>
        </w:tc>
      </w:tr>
      <w:tr w:rsidR="00F73E2D" w:rsidRPr="00DD6780" w14:paraId="0D1432C0" w14:textId="77777777" w:rsidTr="00CB4637">
        <w:trPr>
          <w:trHeight w:val="255"/>
        </w:trPr>
        <w:tc>
          <w:tcPr>
            <w:tcW w:w="1701" w:type="dxa"/>
            <w:vMerge w:val="restart"/>
            <w:shd w:val="clear" w:color="auto" w:fill="auto"/>
            <w:noWrap/>
            <w:vAlign w:val="center"/>
          </w:tcPr>
          <w:p w14:paraId="3AC5C19E" w14:textId="77777777" w:rsidR="00F73E2D" w:rsidRPr="00DD6780" w:rsidRDefault="00F73E2D" w:rsidP="00CB4637">
            <w:pPr>
              <w:rPr>
                <w:rFonts w:cs="Arial"/>
                <w:b/>
                <w:bCs/>
                <w:sz w:val="20"/>
                <w:szCs w:val="20"/>
              </w:rPr>
            </w:pPr>
            <w:r w:rsidRPr="00DD6780">
              <w:rPr>
                <w:rFonts w:cs="Arial"/>
                <w:b/>
                <w:bCs/>
                <w:sz w:val="20"/>
                <w:szCs w:val="20"/>
              </w:rPr>
              <w:t>Bathroom</w:t>
            </w:r>
          </w:p>
        </w:tc>
        <w:tc>
          <w:tcPr>
            <w:tcW w:w="2694" w:type="dxa"/>
            <w:shd w:val="clear" w:color="auto" w:fill="auto"/>
            <w:noWrap/>
            <w:vAlign w:val="bottom"/>
          </w:tcPr>
          <w:p w14:paraId="4FA1ADD4" w14:textId="77777777" w:rsidR="00F73E2D" w:rsidRPr="00DD6780" w:rsidRDefault="00F73E2D" w:rsidP="00CB4637">
            <w:pPr>
              <w:rPr>
                <w:rFonts w:cs="Arial"/>
                <w:sz w:val="20"/>
                <w:szCs w:val="20"/>
              </w:rPr>
            </w:pPr>
            <w:r w:rsidRPr="00DD6780">
              <w:rPr>
                <w:rFonts w:cs="Arial"/>
                <w:sz w:val="20"/>
                <w:szCs w:val="20"/>
              </w:rPr>
              <w:t>Toilet seat</w:t>
            </w:r>
          </w:p>
        </w:tc>
        <w:tc>
          <w:tcPr>
            <w:tcW w:w="2126" w:type="dxa"/>
            <w:shd w:val="clear" w:color="auto" w:fill="auto"/>
            <w:noWrap/>
            <w:vAlign w:val="bottom"/>
          </w:tcPr>
          <w:p w14:paraId="08967948"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£15.00</w:t>
            </w:r>
          </w:p>
        </w:tc>
        <w:tc>
          <w:tcPr>
            <w:tcW w:w="2977" w:type="dxa"/>
            <w:shd w:val="clear" w:color="auto" w:fill="auto"/>
            <w:noWrap/>
            <w:vAlign w:val="bottom"/>
          </w:tcPr>
          <w:p w14:paraId="0FB77BC7" w14:textId="77777777" w:rsidR="00F73E2D" w:rsidRPr="00DD6780" w:rsidRDefault="00F73E2D" w:rsidP="00CB4637">
            <w:pPr>
              <w:rPr>
                <w:rFonts w:cs="Arial"/>
                <w:b/>
                <w:bCs/>
                <w:sz w:val="20"/>
                <w:szCs w:val="20"/>
              </w:rPr>
            </w:pPr>
            <w:r w:rsidRPr="00DD6780">
              <w:rPr>
                <w:rFonts w:cs="Arial"/>
                <w:b/>
                <w:bCs/>
                <w:sz w:val="20"/>
                <w:szCs w:val="20"/>
              </w:rPr>
              <w:t>per item</w:t>
            </w:r>
          </w:p>
        </w:tc>
      </w:tr>
      <w:tr w:rsidR="00F73E2D" w:rsidRPr="00DD6780" w14:paraId="0FEE6CEA" w14:textId="77777777" w:rsidTr="00CB4637">
        <w:trPr>
          <w:trHeight w:val="255"/>
        </w:trPr>
        <w:tc>
          <w:tcPr>
            <w:tcW w:w="1701" w:type="dxa"/>
            <w:vMerge/>
            <w:shd w:val="clear" w:color="auto" w:fill="auto"/>
            <w:noWrap/>
            <w:vAlign w:val="center"/>
          </w:tcPr>
          <w:p w14:paraId="5AEB9EBB" w14:textId="77777777" w:rsidR="00F73E2D" w:rsidRPr="00DD6780" w:rsidRDefault="00F73E2D" w:rsidP="00CB4637">
            <w:pPr>
              <w:rPr>
                <w:rFonts w:cs="Arial"/>
                <w:b/>
                <w:bCs/>
                <w:sz w:val="20"/>
                <w:szCs w:val="20"/>
              </w:rPr>
            </w:pPr>
          </w:p>
        </w:tc>
        <w:tc>
          <w:tcPr>
            <w:tcW w:w="2694" w:type="dxa"/>
            <w:shd w:val="clear" w:color="auto" w:fill="auto"/>
            <w:noWrap/>
            <w:vAlign w:val="bottom"/>
          </w:tcPr>
          <w:p w14:paraId="1C354181" w14:textId="77777777" w:rsidR="00F73E2D" w:rsidRPr="00DD6780" w:rsidRDefault="00F73E2D" w:rsidP="00CB4637">
            <w:pPr>
              <w:rPr>
                <w:rFonts w:cs="Arial"/>
                <w:sz w:val="20"/>
                <w:szCs w:val="20"/>
              </w:rPr>
            </w:pPr>
            <w:r>
              <w:rPr>
                <w:rFonts w:cs="Arial"/>
                <w:sz w:val="20"/>
                <w:szCs w:val="20"/>
              </w:rPr>
              <w:t>Basin/Toilet pan/cistern</w:t>
            </w:r>
          </w:p>
        </w:tc>
        <w:tc>
          <w:tcPr>
            <w:tcW w:w="2126" w:type="dxa"/>
            <w:shd w:val="clear" w:color="auto" w:fill="auto"/>
            <w:noWrap/>
            <w:vAlign w:val="bottom"/>
          </w:tcPr>
          <w:p w14:paraId="421EB5F9" w14:textId="77777777" w:rsidR="00F73E2D" w:rsidRPr="00DD6780" w:rsidRDefault="00F73E2D" w:rsidP="00CB4637">
            <w:pPr>
              <w:jc w:val="center"/>
              <w:rPr>
                <w:rFonts w:cs="Arial"/>
                <w:b/>
                <w:bCs/>
                <w:color w:val="0070C0"/>
                <w:sz w:val="20"/>
                <w:szCs w:val="20"/>
              </w:rPr>
            </w:pPr>
            <w:r>
              <w:rPr>
                <w:rFonts w:cs="Arial"/>
                <w:b/>
                <w:bCs/>
                <w:color w:val="0070C0"/>
                <w:sz w:val="20"/>
                <w:szCs w:val="20"/>
              </w:rPr>
              <w:t>£75</w:t>
            </w:r>
          </w:p>
        </w:tc>
        <w:tc>
          <w:tcPr>
            <w:tcW w:w="2977" w:type="dxa"/>
            <w:shd w:val="clear" w:color="auto" w:fill="auto"/>
            <w:noWrap/>
            <w:vAlign w:val="bottom"/>
          </w:tcPr>
          <w:p w14:paraId="2F37EF91" w14:textId="77777777" w:rsidR="00F73E2D" w:rsidRPr="00DD6780" w:rsidRDefault="00F73E2D" w:rsidP="00CB4637">
            <w:pPr>
              <w:rPr>
                <w:rFonts w:cs="Arial"/>
                <w:b/>
                <w:bCs/>
                <w:sz w:val="20"/>
                <w:szCs w:val="20"/>
              </w:rPr>
            </w:pPr>
            <w:r>
              <w:rPr>
                <w:rFonts w:cs="Arial"/>
                <w:b/>
                <w:bCs/>
                <w:sz w:val="20"/>
                <w:szCs w:val="20"/>
              </w:rPr>
              <w:t>per item</w:t>
            </w:r>
          </w:p>
        </w:tc>
      </w:tr>
      <w:tr w:rsidR="00F73E2D" w:rsidRPr="00DD6780" w14:paraId="6D918B78" w14:textId="77777777" w:rsidTr="00CB4637">
        <w:trPr>
          <w:trHeight w:val="255"/>
        </w:trPr>
        <w:tc>
          <w:tcPr>
            <w:tcW w:w="1701" w:type="dxa"/>
            <w:vMerge/>
            <w:shd w:val="clear" w:color="auto" w:fill="auto"/>
            <w:noWrap/>
            <w:vAlign w:val="bottom"/>
          </w:tcPr>
          <w:p w14:paraId="48D4FB50" w14:textId="77777777" w:rsidR="00F73E2D" w:rsidRPr="00DD6780" w:rsidRDefault="00F73E2D" w:rsidP="00CB4637">
            <w:pPr>
              <w:jc w:val="center"/>
              <w:rPr>
                <w:rFonts w:cs="Arial"/>
                <w:b/>
                <w:bCs/>
                <w:sz w:val="20"/>
                <w:szCs w:val="20"/>
              </w:rPr>
            </w:pPr>
          </w:p>
        </w:tc>
        <w:tc>
          <w:tcPr>
            <w:tcW w:w="2694" w:type="dxa"/>
            <w:shd w:val="clear" w:color="auto" w:fill="auto"/>
            <w:noWrap/>
            <w:vAlign w:val="bottom"/>
          </w:tcPr>
          <w:p w14:paraId="2DBA0FA5" w14:textId="77777777" w:rsidR="00F73E2D" w:rsidRPr="00DD6780" w:rsidRDefault="00F73E2D" w:rsidP="00CB4637">
            <w:pPr>
              <w:rPr>
                <w:rFonts w:cs="Arial"/>
                <w:sz w:val="20"/>
                <w:szCs w:val="20"/>
              </w:rPr>
            </w:pPr>
            <w:r w:rsidRPr="00DD6780">
              <w:rPr>
                <w:rFonts w:cs="Arial"/>
                <w:sz w:val="20"/>
                <w:szCs w:val="20"/>
              </w:rPr>
              <w:t>Additional Deep Clean</w:t>
            </w:r>
          </w:p>
        </w:tc>
        <w:tc>
          <w:tcPr>
            <w:tcW w:w="2126" w:type="dxa"/>
            <w:shd w:val="clear" w:color="auto" w:fill="auto"/>
            <w:noWrap/>
            <w:vAlign w:val="bottom"/>
          </w:tcPr>
          <w:p w14:paraId="55F6EFC7"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£25.00</w:t>
            </w:r>
          </w:p>
        </w:tc>
        <w:tc>
          <w:tcPr>
            <w:tcW w:w="2977" w:type="dxa"/>
            <w:shd w:val="clear" w:color="auto" w:fill="auto"/>
            <w:noWrap/>
            <w:vAlign w:val="bottom"/>
          </w:tcPr>
          <w:p w14:paraId="7D598007" w14:textId="77777777" w:rsidR="00F73E2D" w:rsidRPr="00DD6780" w:rsidRDefault="00F73E2D" w:rsidP="00CB4637">
            <w:pPr>
              <w:rPr>
                <w:rFonts w:cs="Arial"/>
                <w:b/>
                <w:bCs/>
                <w:sz w:val="20"/>
                <w:szCs w:val="20"/>
              </w:rPr>
            </w:pPr>
            <w:r w:rsidRPr="00DD6780">
              <w:rPr>
                <w:rFonts w:cs="Arial"/>
                <w:b/>
                <w:bCs/>
                <w:sz w:val="20"/>
                <w:szCs w:val="20"/>
              </w:rPr>
              <w:t>per clean</w:t>
            </w:r>
          </w:p>
        </w:tc>
      </w:tr>
      <w:tr w:rsidR="00F73E2D" w:rsidRPr="00DD6780" w14:paraId="1B0D135D" w14:textId="77777777" w:rsidTr="00CB4637">
        <w:trPr>
          <w:trHeight w:val="255"/>
        </w:trPr>
        <w:tc>
          <w:tcPr>
            <w:tcW w:w="1701" w:type="dxa"/>
            <w:vMerge/>
            <w:vAlign w:val="center"/>
          </w:tcPr>
          <w:p w14:paraId="03A06F69" w14:textId="77777777" w:rsidR="00F73E2D" w:rsidRPr="00DD6780" w:rsidRDefault="00F73E2D" w:rsidP="00CB4637">
            <w:pPr>
              <w:rPr>
                <w:rFonts w:cs="Arial"/>
                <w:b/>
                <w:bCs/>
                <w:sz w:val="20"/>
                <w:szCs w:val="20"/>
              </w:rPr>
            </w:pPr>
          </w:p>
        </w:tc>
        <w:tc>
          <w:tcPr>
            <w:tcW w:w="2694" w:type="dxa"/>
            <w:shd w:val="clear" w:color="auto" w:fill="auto"/>
            <w:noWrap/>
            <w:vAlign w:val="bottom"/>
          </w:tcPr>
          <w:p w14:paraId="3CDEC984" w14:textId="77777777" w:rsidR="00F73E2D" w:rsidRPr="00DD6780" w:rsidRDefault="00F73E2D" w:rsidP="00CB4637">
            <w:pPr>
              <w:rPr>
                <w:rFonts w:cs="Arial"/>
                <w:sz w:val="20"/>
                <w:szCs w:val="20"/>
              </w:rPr>
            </w:pPr>
            <w:r w:rsidRPr="00DD6780">
              <w:rPr>
                <w:rFonts w:cs="Arial"/>
                <w:sz w:val="20"/>
                <w:szCs w:val="20"/>
              </w:rPr>
              <w:t>Painting</w:t>
            </w:r>
          </w:p>
        </w:tc>
        <w:tc>
          <w:tcPr>
            <w:tcW w:w="2126" w:type="dxa"/>
            <w:shd w:val="clear" w:color="auto" w:fill="auto"/>
            <w:noWrap/>
            <w:vAlign w:val="bottom"/>
          </w:tcPr>
          <w:p w14:paraId="49E59389"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£30.00</w:t>
            </w:r>
          </w:p>
        </w:tc>
        <w:tc>
          <w:tcPr>
            <w:tcW w:w="2977" w:type="dxa"/>
            <w:shd w:val="clear" w:color="auto" w:fill="auto"/>
            <w:noWrap/>
            <w:vAlign w:val="bottom"/>
          </w:tcPr>
          <w:p w14:paraId="0759CCA9" w14:textId="77777777" w:rsidR="00F73E2D" w:rsidRPr="00DD6780" w:rsidRDefault="00F73E2D" w:rsidP="00CB4637">
            <w:pPr>
              <w:rPr>
                <w:rFonts w:cs="Arial"/>
                <w:b/>
                <w:bCs/>
                <w:sz w:val="20"/>
                <w:szCs w:val="20"/>
              </w:rPr>
            </w:pPr>
            <w:r w:rsidRPr="00DD6780">
              <w:rPr>
                <w:rFonts w:cs="Arial"/>
                <w:b/>
                <w:bCs/>
                <w:sz w:val="20"/>
                <w:szCs w:val="20"/>
              </w:rPr>
              <w:t xml:space="preserve">per wall </w:t>
            </w:r>
          </w:p>
        </w:tc>
      </w:tr>
      <w:tr w:rsidR="00F73E2D" w:rsidRPr="00DD6780" w14:paraId="7AC3E1E3" w14:textId="77777777" w:rsidTr="00CB4637">
        <w:trPr>
          <w:trHeight w:val="255"/>
        </w:trPr>
        <w:tc>
          <w:tcPr>
            <w:tcW w:w="1701" w:type="dxa"/>
            <w:vMerge w:val="restart"/>
            <w:shd w:val="clear" w:color="auto" w:fill="auto"/>
            <w:noWrap/>
            <w:vAlign w:val="center"/>
          </w:tcPr>
          <w:p w14:paraId="5FAC9174" w14:textId="77777777" w:rsidR="00F73E2D" w:rsidRPr="00DD6780" w:rsidRDefault="00F73E2D" w:rsidP="00CB4637">
            <w:pPr>
              <w:rPr>
                <w:rFonts w:cs="Arial"/>
                <w:b/>
                <w:bCs/>
                <w:sz w:val="20"/>
                <w:szCs w:val="20"/>
              </w:rPr>
            </w:pPr>
            <w:r w:rsidRPr="00DD6780">
              <w:rPr>
                <w:rFonts w:cs="Arial"/>
                <w:b/>
                <w:bCs/>
                <w:sz w:val="20"/>
                <w:szCs w:val="20"/>
              </w:rPr>
              <w:t>Kitchen</w:t>
            </w:r>
          </w:p>
          <w:p w14:paraId="7A54F198" w14:textId="77777777" w:rsidR="00F73E2D" w:rsidRPr="00DD6780" w:rsidRDefault="00F73E2D" w:rsidP="00CB4637">
            <w:pPr>
              <w:rPr>
                <w:rFonts w:cs="Arial"/>
                <w:b/>
                <w:bCs/>
                <w:sz w:val="20"/>
                <w:szCs w:val="20"/>
              </w:rPr>
            </w:pPr>
          </w:p>
          <w:p w14:paraId="27C547FC" w14:textId="77777777" w:rsidR="00F73E2D" w:rsidRPr="00DD6780" w:rsidRDefault="00F73E2D" w:rsidP="00CB4637">
            <w:pPr>
              <w:rPr>
                <w:rFonts w:cs="Arial"/>
                <w:b/>
                <w:bCs/>
                <w:sz w:val="20"/>
                <w:szCs w:val="20"/>
              </w:rPr>
            </w:pPr>
          </w:p>
          <w:p w14:paraId="56675A73" w14:textId="77777777" w:rsidR="00F73E2D" w:rsidRPr="00DD6780" w:rsidRDefault="00F73E2D" w:rsidP="00CB4637">
            <w:pPr>
              <w:rPr>
                <w:rFonts w:cs="Arial"/>
                <w:b/>
                <w:bCs/>
                <w:sz w:val="20"/>
                <w:szCs w:val="20"/>
              </w:rPr>
            </w:pPr>
          </w:p>
        </w:tc>
        <w:tc>
          <w:tcPr>
            <w:tcW w:w="2694" w:type="dxa"/>
            <w:shd w:val="clear" w:color="auto" w:fill="auto"/>
            <w:noWrap/>
            <w:vAlign w:val="bottom"/>
          </w:tcPr>
          <w:p w14:paraId="5605C7B1" w14:textId="77777777" w:rsidR="00F73E2D" w:rsidRPr="00DD6780" w:rsidRDefault="00F73E2D" w:rsidP="00CB4637">
            <w:pPr>
              <w:rPr>
                <w:rFonts w:cs="Arial"/>
                <w:sz w:val="20"/>
                <w:szCs w:val="20"/>
              </w:rPr>
            </w:pPr>
            <w:r w:rsidRPr="00DD6780">
              <w:rPr>
                <w:rFonts w:cs="Arial"/>
                <w:sz w:val="20"/>
                <w:szCs w:val="20"/>
              </w:rPr>
              <w:t xml:space="preserve">Kitchen bin </w:t>
            </w:r>
          </w:p>
        </w:tc>
        <w:tc>
          <w:tcPr>
            <w:tcW w:w="2126" w:type="dxa"/>
            <w:shd w:val="clear" w:color="auto" w:fill="auto"/>
            <w:noWrap/>
            <w:vAlign w:val="bottom"/>
          </w:tcPr>
          <w:p w14:paraId="36CAA9F1"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w:t>
            </w:r>
            <w:r>
              <w:rPr>
                <w:rFonts w:cs="Arial"/>
                <w:b/>
                <w:bCs/>
                <w:color w:val="0070C0"/>
                <w:sz w:val="20"/>
                <w:szCs w:val="20"/>
              </w:rPr>
              <w:t>4</w:t>
            </w:r>
            <w:r w:rsidRPr="00DD6780">
              <w:rPr>
                <w:rFonts w:cs="Arial"/>
                <w:b/>
                <w:bCs/>
                <w:color w:val="0070C0"/>
                <w:sz w:val="20"/>
                <w:szCs w:val="20"/>
              </w:rPr>
              <w:t>0.00</w:t>
            </w:r>
          </w:p>
        </w:tc>
        <w:tc>
          <w:tcPr>
            <w:tcW w:w="2977" w:type="dxa"/>
            <w:shd w:val="clear" w:color="auto" w:fill="auto"/>
            <w:noWrap/>
            <w:vAlign w:val="bottom"/>
          </w:tcPr>
          <w:p w14:paraId="17E657D2" w14:textId="77777777" w:rsidR="00F73E2D" w:rsidRPr="00DD6780" w:rsidRDefault="00F73E2D" w:rsidP="00CB4637">
            <w:pPr>
              <w:rPr>
                <w:rFonts w:cs="Arial"/>
                <w:b/>
                <w:bCs/>
                <w:sz w:val="20"/>
                <w:szCs w:val="20"/>
              </w:rPr>
            </w:pPr>
            <w:r w:rsidRPr="00DD6780">
              <w:rPr>
                <w:rFonts w:cs="Arial"/>
                <w:b/>
                <w:bCs/>
                <w:sz w:val="20"/>
                <w:szCs w:val="20"/>
              </w:rPr>
              <w:t>per item</w:t>
            </w:r>
          </w:p>
        </w:tc>
      </w:tr>
      <w:tr w:rsidR="00F73E2D" w:rsidRPr="00DD6780" w14:paraId="08658498" w14:textId="77777777" w:rsidTr="00CB4637">
        <w:trPr>
          <w:trHeight w:val="255"/>
        </w:trPr>
        <w:tc>
          <w:tcPr>
            <w:tcW w:w="1701" w:type="dxa"/>
            <w:vMerge/>
            <w:shd w:val="clear" w:color="auto" w:fill="auto"/>
            <w:noWrap/>
            <w:vAlign w:val="bottom"/>
          </w:tcPr>
          <w:p w14:paraId="47BDB00F" w14:textId="77777777" w:rsidR="00F73E2D" w:rsidRPr="00DD6780" w:rsidRDefault="00F73E2D" w:rsidP="00CB4637">
            <w:pPr>
              <w:jc w:val="center"/>
              <w:rPr>
                <w:rFonts w:cs="Arial"/>
                <w:b/>
                <w:bCs/>
                <w:sz w:val="20"/>
                <w:szCs w:val="20"/>
              </w:rPr>
            </w:pPr>
          </w:p>
        </w:tc>
        <w:tc>
          <w:tcPr>
            <w:tcW w:w="2694" w:type="dxa"/>
            <w:shd w:val="clear" w:color="auto" w:fill="auto"/>
            <w:noWrap/>
            <w:vAlign w:val="bottom"/>
          </w:tcPr>
          <w:p w14:paraId="53180D2F" w14:textId="77777777" w:rsidR="00F73E2D" w:rsidRPr="00DD6780" w:rsidRDefault="00F73E2D" w:rsidP="00CB4637">
            <w:pPr>
              <w:rPr>
                <w:rFonts w:cs="Arial"/>
                <w:sz w:val="20"/>
                <w:szCs w:val="20"/>
              </w:rPr>
            </w:pPr>
            <w:r w:rsidRPr="00DD6780">
              <w:rPr>
                <w:rFonts w:cs="Arial"/>
                <w:sz w:val="20"/>
                <w:szCs w:val="20"/>
              </w:rPr>
              <w:t>Mop</w:t>
            </w:r>
            <w:r>
              <w:rPr>
                <w:rFonts w:cs="Arial"/>
                <w:sz w:val="20"/>
                <w:szCs w:val="20"/>
              </w:rPr>
              <w:t>,</w:t>
            </w:r>
            <w:r w:rsidRPr="00DD6780">
              <w:rPr>
                <w:rFonts w:cs="Arial"/>
                <w:sz w:val="20"/>
                <w:szCs w:val="20"/>
              </w:rPr>
              <w:t xml:space="preserve"> bucket</w:t>
            </w:r>
            <w:r>
              <w:rPr>
                <w:rFonts w:cs="Arial"/>
                <w:sz w:val="20"/>
                <w:szCs w:val="20"/>
              </w:rPr>
              <w:t>, broom, Dustpan/brush</w:t>
            </w:r>
          </w:p>
        </w:tc>
        <w:tc>
          <w:tcPr>
            <w:tcW w:w="2126" w:type="dxa"/>
            <w:shd w:val="clear" w:color="auto" w:fill="auto"/>
            <w:noWrap/>
            <w:vAlign w:val="bottom"/>
          </w:tcPr>
          <w:p w14:paraId="5CBEA6D4"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£10.00</w:t>
            </w:r>
          </w:p>
        </w:tc>
        <w:tc>
          <w:tcPr>
            <w:tcW w:w="2977" w:type="dxa"/>
            <w:shd w:val="clear" w:color="auto" w:fill="auto"/>
            <w:noWrap/>
            <w:vAlign w:val="bottom"/>
          </w:tcPr>
          <w:p w14:paraId="1912FC4B" w14:textId="77777777" w:rsidR="00F73E2D" w:rsidRPr="00DD6780" w:rsidRDefault="00F73E2D" w:rsidP="00CB4637">
            <w:pPr>
              <w:rPr>
                <w:rFonts w:cs="Arial"/>
                <w:b/>
                <w:bCs/>
                <w:sz w:val="20"/>
                <w:szCs w:val="20"/>
              </w:rPr>
            </w:pPr>
            <w:r w:rsidRPr="00DD6780">
              <w:rPr>
                <w:rFonts w:cs="Arial"/>
                <w:b/>
                <w:bCs/>
                <w:sz w:val="20"/>
                <w:szCs w:val="20"/>
              </w:rPr>
              <w:t>per item</w:t>
            </w:r>
          </w:p>
        </w:tc>
      </w:tr>
      <w:tr w:rsidR="00F73E2D" w:rsidRPr="00DD6780" w14:paraId="1B97B974" w14:textId="77777777" w:rsidTr="00CB4637">
        <w:trPr>
          <w:trHeight w:val="255"/>
        </w:trPr>
        <w:tc>
          <w:tcPr>
            <w:tcW w:w="1701" w:type="dxa"/>
            <w:vMerge/>
            <w:vAlign w:val="center"/>
          </w:tcPr>
          <w:p w14:paraId="399C694D" w14:textId="77777777" w:rsidR="00F73E2D" w:rsidRPr="00DD6780" w:rsidRDefault="00F73E2D" w:rsidP="00CB4637">
            <w:pPr>
              <w:rPr>
                <w:rFonts w:cs="Arial"/>
                <w:b/>
                <w:bCs/>
                <w:sz w:val="20"/>
                <w:szCs w:val="20"/>
              </w:rPr>
            </w:pPr>
          </w:p>
        </w:tc>
        <w:tc>
          <w:tcPr>
            <w:tcW w:w="2694" w:type="dxa"/>
            <w:shd w:val="clear" w:color="auto" w:fill="auto"/>
            <w:noWrap/>
            <w:vAlign w:val="bottom"/>
          </w:tcPr>
          <w:p w14:paraId="40807DA6" w14:textId="77777777" w:rsidR="00F73E2D" w:rsidRPr="00DD6780" w:rsidRDefault="00F73E2D" w:rsidP="00CB4637">
            <w:pPr>
              <w:rPr>
                <w:rFonts w:cs="Arial"/>
                <w:sz w:val="20"/>
                <w:szCs w:val="20"/>
              </w:rPr>
            </w:pPr>
            <w:r w:rsidRPr="00DD6780">
              <w:rPr>
                <w:rFonts w:cs="Arial"/>
                <w:sz w:val="20"/>
                <w:szCs w:val="20"/>
              </w:rPr>
              <w:t>Flooring</w:t>
            </w:r>
          </w:p>
        </w:tc>
        <w:tc>
          <w:tcPr>
            <w:tcW w:w="2126" w:type="dxa"/>
            <w:shd w:val="clear" w:color="auto" w:fill="auto"/>
            <w:noWrap/>
            <w:vAlign w:val="bottom"/>
          </w:tcPr>
          <w:p w14:paraId="1C611882"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£60.00</w:t>
            </w:r>
          </w:p>
        </w:tc>
        <w:tc>
          <w:tcPr>
            <w:tcW w:w="2977" w:type="dxa"/>
            <w:shd w:val="clear" w:color="auto" w:fill="auto"/>
            <w:noWrap/>
            <w:vAlign w:val="bottom"/>
          </w:tcPr>
          <w:p w14:paraId="53F5E67A" w14:textId="77777777" w:rsidR="00F73E2D" w:rsidRPr="00DD6780" w:rsidRDefault="00F73E2D" w:rsidP="00CB4637">
            <w:pPr>
              <w:rPr>
                <w:rFonts w:cs="Arial"/>
                <w:b/>
                <w:bCs/>
                <w:sz w:val="20"/>
                <w:szCs w:val="20"/>
              </w:rPr>
            </w:pPr>
            <w:r w:rsidRPr="00DD6780">
              <w:rPr>
                <w:rFonts w:cs="Arial"/>
                <w:b/>
                <w:bCs/>
                <w:sz w:val="20"/>
                <w:szCs w:val="20"/>
              </w:rPr>
              <w:t>per item</w:t>
            </w:r>
          </w:p>
        </w:tc>
      </w:tr>
      <w:tr w:rsidR="00F73E2D" w:rsidRPr="00DD6780" w14:paraId="048E8F5D" w14:textId="77777777" w:rsidTr="00CB4637">
        <w:trPr>
          <w:trHeight w:val="255"/>
        </w:trPr>
        <w:tc>
          <w:tcPr>
            <w:tcW w:w="1701" w:type="dxa"/>
            <w:vMerge/>
            <w:vAlign w:val="center"/>
          </w:tcPr>
          <w:p w14:paraId="26B25688" w14:textId="77777777" w:rsidR="00F73E2D" w:rsidRPr="00DD6780" w:rsidRDefault="00F73E2D" w:rsidP="00CB4637">
            <w:pPr>
              <w:rPr>
                <w:rFonts w:cs="Arial"/>
                <w:b/>
                <w:bCs/>
                <w:sz w:val="20"/>
                <w:szCs w:val="20"/>
              </w:rPr>
            </w:pPr>
          </w:p>
        </w:tc>
        <w:tc>
          <w:tcPr>
            <w:tcW w:w="2694" w:type="dxa"/>
            <w:shd w:val="clear" w:color="auto" w:fill="auto"/>
            <w:noWrap/>
            <w:vAlign w:val="bottom"/>
          </w:tcPr>
          <w:p w14:paraId="22AE6C82" w14:textId="77777777" w:rsidR="00F73E2D" w:rsidRPr="00DD6780" w:rsidRDefault="00F73E2D" w:rsidP="00CB4637">
            <w:pPr>
              <w:rPr>
                <w:rFonts w:cs="Arial"/>
                <w:sz w:val="20"/>
                <w:szCs w:val="20"/>
              </w:rPr>
            </w:pPr>
            <w:r w:rsidRPr="00DD6780">
              <w:rPr>
                <w:rFonts w:cs="Arial"/>
                <w:sz w:val="20"/>
                <w:szCs w:val="20"/>
              </w:rPr>
              <w:t>Worktop</w:t>
            </w:r>
          </w:p>
        </w:tc>
        <w:tc>
          <w:tcPr>
            <w:tcW w:w="2126" w:type="dxa"/>
            <w:shd w:val="clear" w:color="auto" w:fill="auto"/>
            <w:noWrap/>
            <w:vAlign w:val="bottom"/>
          </w:tcPr>
          <w:p w14:paraId="18858D8C"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w:t>
            </w:r>
            <w:r>
              <w:rPr>
                <w:rFonts w:cs="Arial"/>
                <w:b/>
                <w:bCs/>
                <w:color w:val="0070C0"/>
                <w:sz w:val="20"/>
                <w:szCs w:val="20"/>
              </w:rPr>
              <w:t>7</w:t>
            </w:r>
            <w:r w:rsidRPr="00DD6780">
              <w:rPr>
                <w:rFonts w:cs="Arial"/>
                <w:b/>
                <w:bCs/>
                <w:color w:val="0070C0"/>
                <w:sz w:val="20"/>
                <w:szCs w:val="20"/>
              </w:rPr>
              <w:t>0.00</w:t>
            </w:r>
          </w:p>
        </w:tc>
        <w:tc>
          <w:tcPr>
            <w:tcW w:w="2977" w:type="dxa"/>
            <w:shd w:val="clear" w:color="auto" w:fill="auto"/>
            <w:noWrap/>
            <w:vAlign w:val="bottom"/>
          </w:tcPr>
          <w:p w14:paraId="5693F0ED" w14:textId="77777777" w:rsidR="00F73E2D" w:rsidRPr="00DD6780" w:rsidRDefault="00F73E2D" w:rsidP="00CB4637">
            <w:pPr>
              <w:rPr>
                <w:rFonts w:cs="Arial"/>
                <w:b/>
                <w:bCs/>
                <w:sz w:val="20"/>
                <w:szCs w:val="20"/>
              </w:rPr>
            </w:pPr>
            <w:r w:rsidRPr="00DD6780">
              <w:rPr>
                <w:rFonts w:cs="Arial"/>
                <w:b/>
                <w:bCs/>
                <w:sz w:val="20"/>
                <w:szCs w:val="20"/>
              </w:rPr>
              <w:t>per item</w:t>
            </w:r>
          </w:p>
        </w:tc>
      </w:tr>
      <w:tr w:rsidR="00F73E2D" w:rsidRPr="00DD6780" w14:paraId="0E4B734A" w14:textId="77777777" w:rsidTr="00CB4637">
        <w:trPr>
          <w:trHeight w:val="255"/>
        </w:trPr>
        <w:tc>
          <w:tcPr>
            <w:tcW w:w="1701" w:type="dxa"/>
            <w:vMerge/>
            <w:vAlign w:val="center"/>
          </w:tcPr>
          <w:p w14:paraId="6C1E9F66" w14:textId="77777777" w:rsidR="00F73E2D" w:rsidRPr="00DD6780" w:rsidRDefault="00F73E2D" w:rsidP="00CB4637">
            <w:pPr>
              <w:rPr>
                <w:rFonts w:cs="Arial"/>
                <w:b/>
                <w:bCs/>
                <w:sz w:val="20"/>
                <w:szCs w:val="20"/>
              </w:rPr>
            </w:pPr>
          </w:p>
        </w:tc>
        <w:tc>
          <w:tcPr>
            <w:tcW w:w="2694" w:type="dxa"/>
            <w:shd w:val="clear" w:color="auto" w:fill="auto"/>
            <w:noWrap/>
            <w:vAlign w:val="bottom"/>
          </w:tcPr>
          <w:p w14:paraId="6DD60A3B" w14:textId="77777777" w:rsidR="00F73E2D" w:rsidRPr="00DD6780" w:rsidRDefault="00F73E2D" w:rsidP="00CB4637">
            <w:pPr>
              <w:rPr>
                <w:rFonts w:cs="Arial"/>
                <w:sz w:val="20"/>
                <w:szCs w:val="20"/>
              </w:rPr>
            </w:pPr>
            <w:r w:rsidRPr="00DD6780">
              <w:rPr>
                <w:rFonts w:cs="Arial"/>
                <w:sz w:val="20"/>
                <w:szCs w:val="20"/>
              </w:rPr>
              <w:t xml:space="preserve">Table </w:t>
            </w:r>
          </w:p>
        </w:tc>
        <w:tc>
          <w:tcPr>
            <w:tcW w:w="2126" w:type="dxa"/>
            <w:shd w:val="clear" w:color="auto" w:fill="auto"/>
            <w:noWrap/>
            <w:vAlign w:val="bottom"/>
          </w:tcPr>
          <w:p w14:paraId="47537524"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£150.00</w:t>
            </w:r>
          </w:p>
        </w:tc>
        <w:tc>
          <w:tcPr>
            <w:tcW w:w="2977" w:type="dxa"/>
            <w:shd w:val="clear" w:color="auto" w:fill="auto"/>
            <w:noWrap/>
            <w:vAlign w:val="bottom"/>
          </w:tcPr>
          <w:p w14:paraId="67C1BBB8" w14:textId="77777777" w:rsidR="00F73E2D" w:rsidRPr="00DD6780" w:rsidRDefault="00F73E2D" w:rsidP="00CB4637">
            <w:pPr>
              <w:rPr>
                <w:rFonts w:cs="Arial"/>
                <w:b/>
                <w:bCs/>
                <w:sz w:val="20"/>
                <w:szCs w:val="20"/>
              </w:rPr>
            </w:pPr>
            <w:r w:rsidRPr="00DD6780">
              <w:rPr>
                <w:rFonts w:cs="Arial"/>
                <w:b/>
                <w:bCs/>
                <w:sz w:val="20"/>
                <w:szCs w:val="20"/>
              </w:rPr>
              <w:t>per item</w:t>
            </w:r>
          </w:p>
        </w:tc>
      </w:tr>
      <w:tr w:rsidR="00F73E2D" w:rsidRPr="00DD6780" w14:paraId="463AAD8C" w14:textId="77777777" w:rsidTr="00CB4637">
        <w:trPr>
          <w:trHeight w:val="255"/>
        </w:trPr>
        <w:tc>
          <w:tcPr>
            <w:tcW w:w="1701" w:type="dxa"/>
            <w:vMerge/>
            <w:vAlign w:val="center"/>
          </w:tcPr>
          <w:p w14:paraId="7F929181" w14:textId="77777777" w:rsidR="00F73E2D" w:rsidRPr="00DD6780" w:rsidRDefault="00F73E2D" w:rsidP="00CB4637">
            <w:pPr>
              <w:rPr>
                <w:rFonts w:cs="Arial"/>
                <w:b/>
                <w:bCs/>
                <w:sz w:val="20"/>
                <w:szCs w:val="20"/>
              </w:rPr>
            </w:pPr>
          </w:p>
        </w:tc>
        <w:tc>
          <w:tcPr>
            <w:tcW w:w="2694" w:type="dxa"/>
            <w:shd w:val="clear" w:color="auto" w:fill="auto"/>
            <w:noWrap/>
            <w:vAlign w:val="bottom"/>
          </w:tcPr>
          <w:p w14:paraId="34E507D6" w14:textId="77777777" w:rsidR="00F73E2D" w:rsidRPr="00DD6780" w:rsidRDefault="00F73E2D" w:rsidP="00CB4637">
            <w:pPr>
              <w:rPr>
                <w:rFonts w:cs="Arial"/>
                <w:sz w:val="20"/>
                <w:szCs w:val="20"/>
              </w:rPr>
            </w:pPr>
            <w:r w:rsidRPr="00DD6780">
              <w:rPr>
                <w:rFonts w:cs="Arial"/>
                <w:sz w:val="20"/>
                <w:szCs w:val="20"/>
              </w:rPr>
              <w:t>Ironing Board</w:t>
            </w:r>
            <w:r>
              <w:rPr>
                <w:rFonts w:cs="Arial"/>
                <w:sz w:val="20"/>
                <w:szCs w:val="20"/>
              </w:rPr>
              <w:t xml:space="preserve"> (where supplied)</w:t>
            </w:r>
          </w:p>
        </w:tc>
        <w:tc>
          <w:tcPr>
            <w:tcW w:w="2126" w:type="dxa"/>
            <w:shd w:val="clear" w:color="auto" w:fill="auto"/>
            <w:noWrap/>
            <w:vAlign w:val="bottom"/>
          </w:tcPr>
          <w:p w14:paraId="516A6DE4"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£25.00</w:t>
            </w:r>
          </w:p>
        </w:tc>
        <w:tc>
          <w:tcPr>
            <w:tcW w:w="2977" w:type="dxa"/>
            <w:shd w:val="clear" w:color="auto" w:fill="auto"/>
            <w:noWrap/>
            <w:vAlign w:val="bottom"/>
          </w:tcPr>
          <w:p w14:paraId="7B0692CD" w14:textId="77777777" w:rsidR="00F73E2D" w:rsidRPr="00DD6780" w:rsidRDefault="00F73E2D" w:rsidP="00CB4637">
            <w:pPr>
              <w:rPr>
                <w:rFonts w:cs="Arial"/>
                <w:b/>
                <w:bCs/>
                <w:sz w:val="20"/>
                <w:szCs w:val="20"/>
              </w:rPr>
            </w:pPr>
            <w:r w:rsidRPr="00DD6780">
              <w:rPr>
                <w:rFonts w:cs="Arial"/>
                <w:b/>
                <w:bCs/>
                <w:sz w:val="20"/>
                <w:szCs w:val="20"/>
              </w:rPr>
              <w:t>per item</w:t>
            </w:r>
          </w:p>
        </w:tc>
      </w:tr>
      <w:tr w:rsidR="00F73E2D" w:rsidRPr="00DD6780" w14:paraId="0D4A7600" w14:textId="77777777" w:rsidTr="00CB4637">
        <w:trPr>
          <w:trHeight w:val="255"/>
        </w:trPr>
        <w:tc>
          <w:tcPr>
            <w:tcW w:w="1701" w:type="dxa"/>
            <w:vMerge/>
            <w:vAlign w:val="center"/>
          </w:tcPr>
          <w:p w14:paraId="54209D10" w14:textId="77777777" w:rsidR="00F73E2D" w:rsidRPr="00DD6780" w:rsidRDefault="00F73E2D" w:rsidP="00CB4637">
            <w:pPr>
              <w:rPr>
                <w:rFonts w:cs="Arial"/>
                <w:b/>
                <w:bCs/>
                <w:sz w:val="20"/>
                <w:szCs w:val="20"/>
              </w:rPr>
            </w:pPr>
          </w:p>
        </w:tc>
        <w:tc>
          <w:tcPr>
            <w:tcW w:w="2694" w:type="dxa"/>
            <w:shd w:val="clear" w:color="auto" w:fill="auto"/>
            <w:noWrap/>
            <w:vAlign w:val="bottom"/>
          </w:tcPr>
          <w:p w14:paraId="02365A6A" w14:textId="77777777" w:rsidR="00F73E2D" w:rsidRPr="00DD6780" w:rsidRDefault="00F73E2D" w:rsidP="00CB4637">
            <w:pPr>
              <w:rPr>
                <w:rFonts w:cs="Arial"/>
                <w:sz w:val="20"/>
                <w:szCs w:val="20"/>
              </w:rPr>
            </w:pPr>
            <w:r w:rsidRPr="00DD6780">
              <w:rPr>
                <w:rFonts w:cs="Arial"/>
                <w:sz w:val="20"/>
                <w:szCs w:val="20"/>
              </w:rPr>
              <w:t xml:space="preserve">Kettle </w:t>
            </w:r>
          </w:p>
        </w:tc>
        <w:tc>
          <w:tcPr>
            <w:tcW w:w="2126" w:type="dxa"/>
            <w:shd w:val="clear" w:color="auto" w:fill="auto"/>
            <w:noWrap/>
            <w:vAlign w:val="bottom"/>
          </w:tcPr>
          <w:p w14:paraId="7A3741B0"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£15.00</w:t>
            </w:r>
          </w:p>
        </w:tc>
        <w:tc>
          <w:tcPr>
            <w:tcW w:w="2977" w:type="dxa"/>
            <w:shd w:val="clear" w:color="auto" w:fill="auto"/>
            <w:noWrap/>
            <w:vAlign w:val="bottom"/>
          </w:tcPr>
          <w:p w14:paraId="34DFEB16" w14:textId="77777777" w:rsidR="00F73E2D" w:rsidRPr="00DD6780" w:rsidRDefault="00F73E2D" w:rsidP="00CB4637">
            <w:pPr>
              <w:rPr>
                <w:rFonts w:cs="Arial"/>
                <w:b/>
                <w:bCs/>
                <w:sz w:val="20"/>
                <w:szCs w:val="20"/>
              </w:rPr>
            </w:pPr>
            <w:r w:rsidRPr="00DD6780">
              <w:rPr>
                <w:rFonts w:cs="Arial"/>
                <w:b/>
                <w:bCs/>
                <w:sz w:val="20"/>
                <w:szCs w:val="20"/>
              </w:rPr>
              <w:t>per item</w:t>
            </w:r>
          </w:p>
        </w:tc>
      </w:tr>
      <w:tr w:rsidR="00F73E2D" w:rsidRPr="00DD6780" w14:paraId="31DA049D" w14:textId="77777777" w:rsidTr="00CB4637">
        <w:trPr>
          <w:trHeight w:val="255"/>
        </w:trPr>
        <w:tc>
          <w:tcPr>
            <w:tcW w:w="1701" w:type="dxa"/>
            <w:vMerge/>
            <w:vAlign w:val="center"/>
          </w:tcPr>
          <w:p w14:paraId="7C9D8AA7" w14:textId="77777777" w:rsidR="00F73E2D" w:rsidRPr="00DD6780" w:rsidRDefault="00F73E2D" w:rsidP="00CB4637">
            <w:pPr>
              <w:rPr>
                <w:rFonts w:cs="Arial"/>
                <w:b/>
                <w:bCs/>
                <w:sz w:val="20"/>
                <w:szCs w:val="20"/>
              </w:rPr>
            </w:pPr>
          </w:p>
        </w:tc>
        <w:tc>
          <w:tcPr>
            <w:tcW w:w="2694" w:type="dxa"/>
            <w:shd w:val="clear" w:color="auto" w:fill="auto"/>
            <w:noWrap/>
            <w:vAlign w:val="bottom"/>
          </w:tcPr>
          <w:p w14:paraId="42DD32C3" w14:textId="77777777" w:rsidR="00F73E2D" w:rsidRPr="00DD6780" w:rsidRDefault="00F73E2D" w:rsidP="00CB4637">
            <w:pPr>
              <w:rPr>
                <w:rFonts w:cs="Arial"/>
                <w:sz w:val="20"/>
                <w:szCs w:val="20"/>
              </w:rPr>
            </w:pPr>
            <w:r w:rsidRPr="00DD6780">
              <w:rPr>
                <w:rFonts w:cs="Arial"/>
                <w:sz w:val="20"/>
                <w:szCs w:val="20"/>
              </w:rPr>
              <w:t xml:space="preserve">Microwave </w:t>
            </w:r>
          </w:p>
        </w:tc>
        <w:tc>
          <w:tcPr>
            <w:tcW w:w="2126" w:type="dxa"/>
            <w:shd w:val="clear" w:color="auto" w:fill="auto"/>
            <w:noWrap/>
            <w:vAlign w:val="bottom"/>
          </w:tcPr>
          <w:p w14:paraId="3AF133B0"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w:t>
            </w:r>
            <w:r>
              <w:rPr>
                <w:rFonts w:cs="Arial"/>
                <w:b/>
                <w:bCs/>
                <w:color w:val="0070C0"/>
                <w:sz w:val="20"/>
                <w:szCs w:val="20"/>
              </w:rPr>
              <w:t>7</w:t>
            </w:r>
            <w:r w:rsidRPr="00DD6780">
              <w:rPr>
                <w:rFonts w:cs="Arial"/>
                <w:b/>
                <w:bCs/>
                <w:color w:val="0070C0"/>
                <w:sz w:val="20"/>
                <w:szCs w:val="20"/>
              </w:rPr>
              <w:t>0.00</w:t>
            </w:r>
          </w:p>
        </w:tc>
        <w:tc>
          <w:tcPr>
            <w:tcW w:w="2977" w:type="dxa"/>
            <w:shd w:val="clear" w:color="auto" w:fill="auto"/>
            <w:noWrap/>
            <w:vAlign w:val="bottom"/>
          </w:tcPr>
          <w:p w14:paraId="5258C067" w14:textId="77777777" w:rsidR="00F73E2D" w:rsidRPr="00DD6780" w:rsidRDefault="00F73E2D" w:rsidP="00CB4637">
            <w:pPr>
              <w:rPr>
                <w:rFonts w:cs="Arial"/>
                <w:b/>
                <w:bCs/>
                <w:sz w:val="20"/>
                <w:szCs w:val="20"/>
              </w:rPr>
            </w:pPr>
            <w:r w:rsidRPr="00DD6780">
              <w:rPr>
                <w:rFonts w:cs="Arial"/>
                <w:b/>
                <w:bCs/>
                <w:sz w:val="20"/>
                <w:szCs w:val="20"/>
              </w:rPr>
              <w:t>per item</w:t>
            </w:r>
          </w:p>
        </w:tc>
      </w:tr>
      <w:tr w:rsidR="00F73E2D" w:rsidRPr="00DD6780" w14:paraId="27208AA6" w14:textId="77777777" w:rsidTr="00CB4637">
        <w:trPr>
          <w:trHeight w:val="255"/>
        </w:trPr>
        <w:tc>
          <w:tcPr>
            <w:tcW w:w="1701" w:type="dxa"/>
            <w:vMerge/>
            <w:vAlign w:val="center"/>
          </w:tcPr>
          <w:p w14:paraId="13EFC2AB" w14:textId="77777777" w:rsidR="00F73E2D" w:rsidRPr="00DD6780" w:rsidRDefault="00F73E2D" w:rsidP="00CB4637">
            <w:pPr>
              <w:rPr>
                <w:rFonts w:cs="Arial"/>
                <w:b/>
                <w:bCs/>
                <w:sz w:val="20"/>
                <w:szCs w:val="20"/>
              </w:rPr>
            </w:pPr>
          </w:p>
        </w:tc>
        <w:tc>
          <w:tcPr>
            <w:tcW w:w="2694" w:type="dxa"/>
            <w:shd w:val="clear" w:color="auto" w:fill="auto"/>
            <w:noWrap/>
            <w:vAlign w:val="bottom"/>
          </w:tcPr>
          <w:p w14:paraId="700BE678" w14:textId="77777777" w:rsidR="00F73E2D" w:rsidRPr="00DD6780" w:rsidRDefault="00F73E2D" w:rsidP="00CB4637">
            <w:pPr>
              <w:rPr>
                <w:rFonts w:cs="Arial"/>
                <w:sz w:val="20"/>
                <w:szCs w:val="20"/>
              </w:rPr>
            </w:pPr>
            <w:r w:rsidRPr="00DD6780">
              <w:rPr>
                <w:rFonts w:cs="Arial"/>
                <w:sz w:val="20"/>
                <w:szCs w:val="20"/>
              </w:rPr>
              <w:t xml:space="preserve">Oven  </w:t>
            </w:r>
          </w:p>
        </w:tc>
        <w:tc>
          <w:tcPr>
            <w:tcW w:w="2126" w:type="dxa"/>
            <w:shd w:val="clear" w:color="auto" w:fill="auto"/>
            <w:noWrap/>
            <w:vAlign w:val="bottom"/>
          </w:tcPr>
          <w:p w14:paraId="13958D52"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w:t>
            </w:r>
            <w:r>
              <w:rPr>
                <w:rFonts w:cs="Arial"/>
                <w:b/>
                <w:bCs/>
                <w:color w:val="0070C0"/>
                <w:sz w:val="20"/>
                <w:szCs w:val="20"/>
              </w:rPr>
              <w:t>300</w:t>
            </w:r>
            <w:r w:rsidRPr="00DD6780">
              <w:rPr>
                <w:rFonts w:cs="Arial"/>
                <w:b/>
                <w:bCs/>
                <w:color w:val="0070C0"/>
                <w:sz w:val="20"/>
                <w:szCs w:val="20"/>
              </w:rPr>
              <w:t>.00</w:t>
            </w:r>
          </w:p>
        </w:tc>
        <w:tc>
          <w:tcPr>
            <w:tcW w:w="2977" w:type="dxa"/>
            <w:shd w:val="clear" w:color="auto" w:fill="auto"/>
            <w:noWrap/>
            <w:vAlign w:val="bottom"/>
          </w:tcPr>
          <w:p w14:paraId="6B5B42DA" w14:textId="77777777" w:rsidR="00F73E2D" w:rsidRPr="00DD6780" w:rsidRDefault="00F73E2D" w:rsidP="00CB4637">
            <w:pPr>
              <w:rPr>
                <w:rFonts w:cs="Arial"/>
                <w:b/>
                <w:bCs/>
                <w:sz w:val="20"/>
                <w:szCs w:val="20"/>
              </w:rPr>
            </w:pPr>
            <w:r w:rsidRPr="00DD6780">
              <w:rPr>
                <w:rFonts w:cs="Arial"/>
                <w:b/>
                <w:bCs/>
                <w:sz w:val="20"/>
                <w:szCs w:val="20"/>
              </w:rPr>
              <w:t>per item</w:t>
            </w:r>
          </w:p>
        </w:tc>
      </w:tr>
      <w:tr w:rsidR="00F73E2D" w:rsidRPr="00DD6780" w14:paraId="78065D92" w14:textId="77777777" w:rsidTr="00CB4637">
        <w:trPr>
          <w:trHeight w:val="255"/>
        </w:trPr>
        <w:tc>
          <w:tcPr>
            <w:tcW w:w="1701" w:type="dxa"/>
            <w:vMerge/>
            <w:vAlign w:val="center"/>
          </w:tcPr>
          <w:p w14:paraId="2673DA0C" w14:textId="77777777" w:rsidR="00F73E2D" w:rsidRPr="00DD6780" w:rsidRDefault="00F73E2D" w:rsidP="00CB4637">
            <w:pPr>
              <w:rPr>
                <w:rFonts w:cs="Arial"/>
                <w:b/>
                <w:bCs/>
                <w:sz w:val="20"/>
                <w:szCs w:val="20"/>
              </w:rPr>
            </w:pPr>
          </w:p>
        </w:tc>
        <w:tc>
          <w:tcPr>
            <w:tcW w:w="2694" w:type="dxa"/>
            <w:shd w:val="clear" w:color="auto" w:fill="auto"/>
            <w:noWrap/>
            <w:vAlign w:val="bottom"/>
          </w:tcPr>
          <w:p w14:paraId="4580CCBC" w14:textId="77777777" w:rsidR="00F73E2D" w:rsidRPr="00DD6780" w:rsidRDefault="00F73E2D" w:rsidP="00CB4637">
            <w:pPr>
              <w:rPr>
                <w:rFonts w:cs="Arial"/>
                <w:sz w:val="20"/>
                <w:szCs w:val="20"/>
              </w:rPr>
            </w:pPr>
            <w:r w:rsidRPr="00DD6780">
              <w:rPr>
                <w:rFonts w:cs="Arial"/>
                <w:sz w:val="20"/>
                <w:szCs w:val="20"/>
              </w:rPr>
              <w:t>Hob</w:t>
            </w:r>
          </w:p>
        </w:tc>
        <w:tc>
          <w:tcPr>
            <w:tcW w:w="2126" w:type="dxa"/>
            <w:shd w:val="clear" w:color="auto" w:fill="auto"/>
            <w:noWrap/>
            <w:vAlign w:val="bottom"/>
          </w:tcPr>
          <w:p w14:paraId="793B21FC"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cost per invoice</w:t>
            </w:r>
          </w:p>
        </w:tc>
        <w:tc>
          <w:tcPr>
            <w:tcW w:w="2977" w:type="dxa"/>
            <w:shd w:val="clear" w:color="auto" w:fill="auto"/>
            <w:noWrap/>
            <w:vAlign w:val="bottom"/>
          </w:tcPr>
          <w:p w14:paraId="6C93AAA5" w14:textId="77777777" w:rsidR="00F73E2D" w:rsidRPr="00DD6780" w:rsidRDefault="00F73E2D" w:rsidP="00CB4637">
            <w:pPr>
              <w:rPr>
                <w:rFonts w:cs="Arial"/>
                <w:b/>
                <w:bCs/>
                <w:sz w:val="20"/>
                <w:szCs w:val="20"/>
              </w:rPr>
            </w:pPr>
            <w:r w:rsidRPr="00DD6780">
              <w:rPr>
                <w:rFonts w:cs="Arial"/>
                <w:b/>
                <w:bCs/>
                <w:sz w:val="20"/>
                <w:szCs w:val="20"/>
              </w:rPr>
              <w:t>invoice supplied on request</w:t>
            </w:r>
          </w:p>
        </w:tc>
      </w:tr>
      <w:tr w:rsidR="00F73E2D" w:rsidRPr="00DD6780" w14:paraId="2BA654D2" w14:textId="77777777" w:rsidTr="00CB4637">
        <w:trPr>
          <w:trHeight w:val="255"/>
        </w:trPr>
        <w:tc>
          <w:tcPr>
            <w:tcW w:w="1701" w:type="dxa"/>
            <w:vMerge/>
            <w:vAlign w:val="center"/>
          </w:tcPr>
          <w:p w14:paraId="27409DF4" w14:textId="77777777" w:rsidR="00F73E2D" w:rsidRPr="00DD6780" w:rsidRDefault="00F73E2D" w:rsidP="00CB4637">
            <w:pPr>
              <w:rPr>
                <w:rFonts w:cs="Arial"/>
                <w:b/>
                <w:bCs/>
                <w:sz w:val="20"/>
                <w:szCs w:val="20"/>
              </w:rPr>
            </w:pPr>
          </w:p>
        </w:tc>
        <w:tc>
          <w:tcPr>
            <w:tcW w:w="2694" w:type="dxa"/>
            <w:shd w:val="clear" w:color="auto" w:fill="auto"/>
            <w:noWrap/>
            <w:vAlign w:val="bottom"/>
          </w:tcPr>
          <w:p w14:paraId="74F8737A" w14:textId="77777777" w:rsidR="00F73E2D" w:rsidRPr="00DD6780" w:rsidRDefault="00F73E2D" w:rsidP="00CB4637">
            <w:pPr>
              <w:rPr>
                <w:rFonts w:cs="Arial"/>
                <w:sz w:val="20"/>
                <w:szCs w:val="20"/>
              </w:rPr>
            </w:pPr>
            <w:r w:rsidRPr="00DD6780">
              <w:rPr>
                <w:rFonts w:cs="Arial"/>
                <w:sz w:val="20"/>
                <w:szCs w:val="20"/>
              </w:rPr>
              <w:t>Fridge</w:t>
            </w:r>
          </w:p>
        </w:tc>
        <w:tc>
          <w:tcPr>
            <w:tcW w:w="2126" w:type="dxa"/>
            <w:shd w:val="clear" w:color="auto" w:fill="auto"/>
            <w:noWrap/>
            <w:vAlign w:val="bottom"/>
          </w:tcPr>
          <w:p w14:paraId="7A73075A"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w:t>
            </w:r>
            <w:r>
              <w:rPr>
                <w:rFonts w:cs="Arial"/>
                <w:b/>
                <w:bCs/>
                <w:color w:val="0070C0"/>
                <w:sz w:val="20"/>
                <w:szCs w:val="20"/>
              </w:rPr>
              <w:t>2</w:t>
            </w:r>
            <w:r w:rsidRPr="00DD6780">
              <w:rPr>
                <w:rFonts w:cs="Arial"/>
                <w:b/>
                <w:bCs/>
                <w:color w:val="0070C0"/>
                <w:sz w:val="20"/>
                <w:szCs w:val="20"/>
              </w:rPr>
              <w:t>50.00</w:t>
            </w:r>
          </w:p>
        </w:tc>
        <w:tc>
          <w:tcPr>
            <w:tcW w:w="2977" w:type="dxa"/>
            <w:shd w:val="clear" w:color="auto" w:fill="auto"/>
            <w:noWrap/>
            <w:vAlign w:val="bottom"/>
          </w:tcPr>
          <w:p w14:paraId="29EE0799" w14:textId="77777777" w:rsidR="00F73E2D" w:rsidRPr="00DD6780" w:rsidRDefault="00F73E2D" w:rsidP="00CB4637">
            <w:pPr>
              <w:rPr>
                <w:rFonts w:cs="Arial"/>
                <w:b/>
                <w:bCs/>
                <w:sz w:val="20"/>
                <w:szCs w:val="20"/>
              </w:rPr>
            </w:pPr>
            <w:r w:rsidRPr="00DD6780">
              <w:rPr>
                <w:rFonts w:cs="Arial"/>
                <w:b/>
                <w:bCs/>
                <w:sz w:val="20"/>
                <w:szCs w:val="20"/>
              </w:rPr>
              <w:t>per item</w:t>
            </w:r>
          </w:p>
        </w:tc>
      </w:tr>
      <w:tr w:rsidR="00F73E2D" w:rsidRPr="00DD6780" w14:paraId="690DEFFE" w14:textId="77777777" w:rsidTr="00CB4637">
        <w:trPr>
          <w:trHeight w:val="255"/>
        </w:trPr>
        <w:tc>
          <w:tcPr>
            <w:tcW w:w="1701" w:type="dxa"/>
            <w:vMerge/>
            <w:vAlign w:val="center"/>
          </w:tcPr>
          <w:p w14:paraId="2710C6C5" w14:textId="77777777" w:rsidR="00F73E2D" w:rsidRPr="00DD6780" w:rsidRDefault="00F73E2D" w:rsidP="00CB4637">
            <w:pPr>
              <w:rPr>
                <w:rFonts w:cs="Arial"/>
                <w:b/>
                <w:bCs/>
                <w:sz w:val="20"/>
                <w:szCs w:val="20"/>
              </w:rPr>
            </w:pPr>
          </w:p>
        </w:tc>
        <w:tc>
          <w:tcPr>
            <w:tcW w:w="2694" w:type="dxa"/>
            <w:shd w:val="clear" w:color="auto" w:fill="auto"/>
            <w:noWrap/>
            <w:vAlign w:val="bottom"/>
          </w:tcPr>
          <w:p w14:paraId="49A63C2C" w14:textId="77777777" w:rsidR="00F73E2D" w:rsidRPr="00DD6780" w:rsidRDefault="00F73E2D" w:rsidP="00CB4637">
            <w:pPr>
              <w:rPr>
                <w:rFonts w:cs="Arial"/>
                <w:sz w:val="20"/>
                <w:szCs w:val="20"/>
              </w:rPr>
            </w:pPr>
            <w:r w:rsidRPr="00DD6780">
              <w:rPr>
                <w:rFonts w:cs="Arial"/>
                <w:sz w:val="20"/>
                <w:szCs w:val="20"/>
              </w:rPr>
              <w:t>Freezer</w:t>
            </w:r>
          </w:p>
        </w:tc>
        <w:tc>
          <w:tcPr>
            <w:tcW w:w="2126" w:type="dxa"/>
            <w:shd w:val="clear" w:color="auto" w:fill="auto"/>
            <w:noWrap/>
            <w:vAlign w:val="bottom"/>
          </w:tcPr>
          <w:p w14:paraId="095F3E34"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£2</w:t>
            </w:r>
            <w:r>
              <w:rPr>
                <w:rFonts w:cs="Arial"/>
                <w:b/>
                <w:bCs/>
                <w:color w:val="0070C0"/>
                <w:sz w:val="20"/>
                <w:szCs w:val="20"/>
              </w:rPr>
              <w:t>5</w:t>
            </w:r>
            <w:r w:rsidRPr="00DD6780">
              <w:rPr>
                <w:rFonts w:cs="Arial"/>
                <w:b/>
                <w:bCs/>
                <w:color w:val="0070C0"/>
                <w:sz w:val="20"/>
                <w:szCs w:val="20"/>
              </w:rPr>
              <w:t>0.00</w:t>
            </w:r>
          </w:p>
        </w:tc>
        <w:tc>
          <w:tcPr>
            <w:tcW w:w="2977" w:type="dxa"/>
            <w:shd w:val="clear" w:color="auto" w:fill="auto"/>
            <w:noWrap/>
            <w:vAlign w:val="bottom"/>
          </w:tcPr>
          <w:p w14:paraId="25E1F8AE" w14:textId="77777777" w:rsidR="00F73E2D" w:rsidRPr="00DD6780" w:rsidRDefault="00F73E2D" w:rsidP="00CB4637">
            <w:pPr>
              <w:rPr>
                <w:rFonts w:cs="Arial"/>
                <w:b/>
                <w:bCs/>
                <w:sz w:val="20"/>
                <w:szCs w:val="20"/>
              </w:rPr>
            </w:pPr>
            <w:r w:rsidRPr="00DD6780">
              <w:rPr>
                <w:rFonts w:cs="Arial"/>
                <w:b/>
                <w:bCs/>
                <w:sz w:val="20"/>
                <w:szCs w:val="20"/>
              </w:rPr>
              <w:t>per item</w:t>
            </w:r>
          </w:p>
        </w:tc>
      </w:tr>
      <w:tr w:rsidR="00F73E2D" w:rsidRPr="00DD6780" w14:paraId="2EA2BD7B" w14:textId="77777777" w:rsidTr="00CB4637">
        <w:trPr>
          <w:trHeight w:val="255"/>
        </w:trPr>
        <w:tc>
          <w:tcPr>
            <w:tcW w:w="1701" w:type="dxa"/>
            <w:vMerge/>
            <w:vAlign w:val="center"/>
          </w:tcPr>
          <w:p w14:paraId="56BCD9BC" w14:textId="77777777" w:rsidR="00F73E2D" w:rsidRPr="00DD6780" w:rsidRDefault="00F73E2D" w:rsidP="00CB4637">
            <w:pPr>
              <w:rPr>
                <w:rFonts w:cs="Arial"/>
                <w:b/>
                <w:bCs/>
                <w:sz w:val="20"/>
                <w:szCs w:val="20"/>
              </w:rPr>
            </w:pPr>
          </w:p>
        </w:tc>
        <w:tc>
          <w:tcPr>
            <w:tcW w:w="2694" w:type="dxa"/>
            <w:shd w:val="clear" w:color="auto" w:fill="auto"/>
            <w:noWrap/>
            <w:vAlign w:val="bottom"/>
          </w:tcPr>
          <w:p w14:paraId="25F9E1CE" w14:textId="77777777" w:rsidR="00F73E2D" w:rsidRPr="00DD6780" w:rsidRDefault="00F73E2D" w:rsidP="00CB4637">
            <w:pPr>
              <w:rPr>
                <w:rFonts w:cs="Arial"/>
                <w:sz w:val="20"/>
                <w:szCs w:val="20"/>
              </w:rPr>
            </w:pPr>
            <w:r w:rsidRPr="00DD6780">
              <w:rPr>
                <w:rFonts w:cs="Arial"/>
                <w:sz w:val="20"/>
                <w:szCs w:val="20"/>
              </w:rPr>
              <w:t>Fridge/Freezer</w:t>
            </w:r>
          </w:p>
        </w:tc>
        <w:tc>
          <w:tcPr>
            <w:tcW w:w="2126" w:type="dxa"/>
            <w:shd w:val="clear" w:color="auto" w:fill="auto"/>
            <w:noWrap/>
            <w:vAlign w:val="bottom"/>
          </w:tcPr>
          <w:p w14:paraId="7E5873E0"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w:t>
            </w:r>
            <w:r>
              <w:rPr>
                <w:rFonts w:cs="Arial"/>
                <w:b/>
                <w:bCs/>
                <w:color w:val="0070C0"/>
                <w:sz w:val="20"/>
                <w:szCs w:val="20"/>
              </w:rPr>
              <w:t>32</w:t>
            </w:r>
            <w:r w:rsidRPr="00DD6780">
              <w:rPr>
                <w:rFonts w:cs="Arial"/>
                <w:b/>
                <w:bCs/>
                <w:color w:val="0070C0"/>
                <w:sz w:val="20"/>
                <w:szCs w:val="20"/>
              </w:rPr>
              <w:t>0.00</w:t>
            </w:r>
          </w:p>
        </w:tc>
        <w:tc>
          <w:tcPr>
            <w:tcW w:w="2977" w:type="dxa"/>
            <w:shd w:val="clear" w:color="auto" w:fill="auto"/>
            <w:noWrap/>
            <w:vAlign w:val="bottom"/>
          </w:tcPr>
          <w:p w14:paraId="226242A0" w14:textId="77777777" w:rsidR="00F73E2D" w:rsidRPr="00DD6780" w:rsidRDefault="00F73E2D" w:rsidP="00CB4637">
            <w:pPr>
              <w:rPr>
                <w:rFonts w:cs="Arial"/>
                <w:b/>
                <w:bCs/>
                <w:sz w:val="20"/>
                <w:szCs w:val="20"/>
              </w:rPr>
            </w:pPr>
            <w:r w:rsidRPr="00DD6780">
              <w:rPr>
                <w:rFonts w:cs="Arial"/>
                <w:b/>
                <w:bCs/>
                <w:sz w:val="20"/>
                <w:szCs w:val="20"/>
              </w:rPr>
              <w:t>per item</w:t>
            </w:r>
          </w:p>
        </w:tc>
      </w:tr>
      <w:tr w:rsidR="00F73E2D" w:rsidRPr="00DD6780" w14:paraId="16568755" w14:textId="77777777" w:rsidTr="00CB4637">
        <w:trPr>
          <w:trHeight w:val="255"/>
        </w:trPr>
        <w:tc>
          <w:tcPr>
            <w:tcW w:w="1701" w:type="dxa"/>
            <w:vMerge/>
            <w:vAlign w:val="center"/>
          </w:tcPr>
          <w:p w14:paraId="344BEADB" w14:textId="77777777" w:rsidR="00F73E2D" w:rsidRPr="00DD6780" w:rsidRDefault="00F73E2D" w:rsidP="00CB4637">
            <w:pPr>
              <w:rPr>
                <w:rFonts w:cs="Arial"/>
                <w:b/>
                <w:bCs/>
                <w:sz w:val="20"/>
                <w:szCs w:val="20"/>
              </w:rPr>
            </w:pPr>
          </w:p>
        </w:tc>
        <w:tc>
          <w:tcPr>
            <w:tcW w:w="2694" w:type="dxa"/>
            <w:shd w:val="clear" w:color="auto" w:fill="auto"/>
            <w:noWrap/>
            <w:vAlign w:val="bottom"/>
          </w:tcPr>
          <w:p w14:paraId="5F7D9EDC" w14:textId="77777777" w:rsidR="00F73E2D" w:rsidRPr="00DD6780" w:rsidRDefault="00F73E2D" w:rsidP="00CB4637">
            <w:pPr>
              <w:rPr>
                <w:rFonts w:cs="Arial"/>
                <w:sz w:val="20"/>
                <w:szCs w:val="20"/>
              </w:rPr>
            </w:pPr>
            <w:r w:rsidRPr="00DD6780">
              <w:rPr>
                <w:rFonts w:cs="Arial"/>
                <w:sz w:val="20"/>
                <w:szCs w:val="20"/>
              </w:rPr>
              <w:t xml:space="preserve">Disposal of white goods </w:t>
            </w:r>
          </w:p>
        </w:tc>
        <w:tc>
          <w:tcPr>
            <w:tcW w:w="2126" w:type="dxa"/>
            <w:shd w:val="clear" w:color="auto" w:fill="auto"/>
            <w:noWrap/>
            <w:vAlign w:val="bottom"/>
          </w:tcPr>
          <w:p w14:paraId="71444CD0"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cost per invoice</w:t>
            </w:r>
          </w:p>
        </w:tc>
        <w:tc>
          <w:tcPr>
            <w:tcW w:w="2977" w:type="dxa"/>
            <w:shd w:val="clear" w:color="auto" w:fill="auto"/>
            <w:noWrap/>
            <w:vAlign w:val="bottom"/>
          </w:tcPr>
          <w:p w14:paraId="6443C12B" w14:textId="77777777" w:rsidR="00F73E2D" w:rsidRPr="00DD6780" w:rsidRDefault="00F73E2D" w:rsidP="00CB4637">
            <w:pPr>
              <w:rPr>
                <w:rFonts w:cs="Arial"/>
                <w:b/>
                <w:bCs/>
                <w:sz w:val="20"/>
                <w:szCs w:val="20"/>
              </w:rPr>
            </w:pPr>
            <w:r w:rsidRPr="00DD6780">
              <w:rPr>
                <w:rFonts w:cs="Arial"/>
                <w:b/>
                <w:bCs/>
                <w:sz w:val="20"/>
                <w:szCs w:val="20"/>
              </w:rPr>
              <w:t>invoice supplied on request</w:t>
            </w:r>
          </w:p>
        </w:tc>
      </w:tr>
      <w:tr w:rsidR="00F73E2D" w:rsidRPr="00DD6780" w14:paraId="7AD8FFB2" w14:textId="77777777" w:rsidTr="00CB4637">
        <w:trPr>
          <w:trHeight w:val="255"/>
        </w:trPr>
        <w:tc>
          <w:tcPr>
            <w:tcW w:w="1701" w:type="dxa"/>
            <w:vMerge/>
            <w:vAlign w:val="center"/>
          </w:tcPr>
          <w:p w14:paraId="10929343" w14:textId="77777777" w:rsidR="00F73E2D" w:rsidRPr="00DD6780" w:rsidRDefault="00F73E2D" w:rsidP="00CB4637">
            <w:pPr>
              <w:rPr>
                <w:rFonts w:cs="Arial"/>
                <w:b/>
                <w:bCs/>
                <w:sz w:val="20"/>
                <w:szCs w:val="20"/>
              </w:rPr>
            </w:pPr>
          </w:p>
        </w:tc>
        <w:tc>
          <w:tcPr>
            <w:tcW w:w="2694" w:type="dxa"/>
            <w:shd w:val="clear" w:color="auto" w:fill="auto"/>
            <w:noWrap/>
            <w:vAlign w:val="bottom"/>
          </w:tcPr>
          <w:p w14:paraId="62281A79" w14:textId="77777777" w:rsidR="00F73E2D" w:rsidRPr="00DD6780" w:rsidRDefault="00F73E2D" w:rsidP="00CB4637">
            <w:pPr>
              <w:rPr>
                <w:rFonts w:cs="Arial"/>
                <w:sz w:val="20"/>
                <w:szCs w:val="20"/>
              </w:rPr>
            </w:pPr>
            <w:r w:rsidRPr="00DD6780">
              <w:rPr>
                <w:rFonts w:cs="Arial"/>
                <w:sz w:val="20"/>
                <w:szCs w:val="20"/>
              </w:rPr>
              <w:t>Additional Deep Clean</w:t>
            </w:r>
          </w:p>
        </w:tc>
        <w:tc>
          <w:tcPr>
            <w:tcW w:w="2126" w:type="dxa"/>
            <w:shd w:val="clear" w:color="auto" w:fill="auto"/>
            <w:noWrap/>
            <w:vAlign w:val="bottom"/>
          </w:tcPr>
          <w:p w14:paraId="378C8972"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w:t>
            </w:r>
            <w:r>
              <w:rPr>
                <w:rFonts w:cs="Arial"/>
                <w:b/>
                <w:bCs/>
                <w:color w:val="0070C0"/>
                <w:sz w:val="20"/>
                <w:szCs w:val="20"/>
              </w:rPr>
              <w:t>5</w:t>
            </w:r>
            <w:r w:rsidRPr="00DD6780">
              <w:rPr>
                <w:rFonts w:cs="Arial"/>
                <w:b/>
                <w:bCs/>
                <w:color w:val="0070C0"/>
                <w:sz w:val="20"/>
                <w:szCs w:val="20"/>
              </w:rPr>
              <w:t>0.00</w:t>
            </w:r>
          </w:p>
        </w:tc>
        <w:tc>
          <w:tcPr>
            <w:tcW w:w="2977" w:type="dxa"/>
            <w:shd w:val="clear" w:color="auto" w:fill="auto"/>
            <w:noWrap/>
            <w:vAlign w:val="bottom"/>
          </w:tcPr>
          <w:p w14:paraId="2581AD10" w14:textId="77777777" w:rsidR="00F73E2D" w:rsidRPr="00DD6780" w:rsidRDefault="00F73E2D" w:rsidP="00CB4637">
            <w:pPr>
              <w:rPr>
                <w:rFonts w:cs="Arial"/>
                <w:b/>
                <w:bCs/>
                <w:sz w:val="20"/>
                <w:szCs w:val="20"/>
              </w:rPr>
            </w:pPr>
            <w:r w:rsidRPr="00DD6780">
              <w:rPr>
                <w:rFonts w:cs="Arial"/>
                <w:b/>
                <w:bCs/>
                <w:sz w:val="20"/>
                <w:szCs w:val="20"/>
              </w:rPr>
              <w:t>per clean</w:t>
            </w:r>
          </w:p>
        </w:tc>
      </w:tr>
      <w:tr w:rsidR="00F73E2D" w:rsidRPr="00DD6780" w14:paraId="73821DDB" w14:textId="77777777" w:rsidTr="00CB4637">
        <w:trPr>
          <w:trHeight w:val="255"/>
        </w:trPr>
        <w:tc>
          <w:tcPr>
            <w:tcW w:w="1701" w:type="dxa"/>
            <w:vMerge/>
            <w:vAlign w:val="center"/>
          </w:tcPr>
          <w:p w14:paraId="71D65B67" w14:textId="77777777" w:rsidR="00F73E2D" w:rsidRPr="00DD6780" w:rsidRDefault="00F73E2D" w:rsidP="00CB4637">
            <w:pPr>
              <w:rPr>
                <w:rFonts w:cs="Arial"/>
                <w:b/>
                <w:bCs/>
                <w:sz w:val="20"/>
                <w:szCs w:val="20"/>
              </w:rPr>
            </w:pPr>
          </w:p>
        </w:tc>
        <w:tc>
          <w:tcPr>
            <w:tcW w:w="2694" w:type="dxa"/>
            <w:shd w:val="clear" w:color="auto" w:fill="auto"/>
            <w:noWrap/>
            <w:vAlign w:val="bottom"/>
          </w:tcPr>
          <w:p w14:paraId="477D757B" w14:textId="77777777" w:rsidR="00F73E2D" w:rsidRPr="00DD6780" w:rsidRDefault="00F73E2D" w:rsidP="00CB4637">
            <w:pPr>
              <w:rPr>
                <w:rFonts w:cs="Arial"/>
                <w:sz w:val="20"/>
                <w:szCs w:val="20"/>
              </w:rPr>
            </w:pPr>
            <w:r w:rsidRPr="00DD6780">
              <w:rPr>
                <w:rFonts w:cs="Arial"/>
                <w:sz w:val="20"/>
                <w:szCs w:val="20"/>
              </w:rPr>
              <w:t>Painting</w:t>
            </w:r>
          </w:p>
        </w:tc>
        <w:tc>
          <w:tcPr>
            <w:tcW w:w="2126" w:type="dxa"/>
            <w:shd w:val="clear" w:color="auto" w:fill="auto"/>
            <w:noWrap/>
            <w:vAlign w:val="bottom"/>
          </w:tcPr>
          <w:p w14:paraId="3310BB4A"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w:t>
            </w:r>
            <w:r>
              <w:rPr>
                <w:rFonts w:cs="Arial"/>
                <w:b/>
                <w:bCs/>
                <w:color w:val="0070C0"/>
                <w:sz w:val="20"/>
                <w:szCs w:val="20"/>
              </w:rPr>
              <w:t>4</w:t>
            </w:r>
            <w:r w:rsidRPr="00DD6780">
              <w:rPr>
                <w:rFonts w:cs="Arial"/>
                <w:b/>
                <w:bCs/>
                <w:color w:val="0070C0"/>
                <w:sz w:val="20"/>
                <w:szCs w:val="20"/>
              </w:rPr>
              <w:t>0.00</w:t>
            </w:r>
          </w:p>
        </w:tc>
        <w:tc>
          <w:tcPr>
            <w:tcW w:w="2977" w:type="dxa"/>
            <w:shd w:val="clear" w:color="auto" w:fill="auto"/>
            <w:noWrap/>
            <w:vAlign w:val="bottom"/>
          </w:tcPr>
          <w:p w14:paraId="23EDC3ED" w14:textId="77777777" w:rsidR="00F73E2D" w:rsidRPr="00DD6780" w:rsidRDefault="00F73E2D" w:rsidP="00CB4637">
            <w:pPr>
              <w:rPr>
                <w:rFonts w:cs="Arial"/>
                <w:b/>
                <w:bCs/>
                <w:sz w:val="20"/>
                <w:szCs w:val="20"/>
              </w:rPr>
            </w:pPr>
            <w:r w:rsidRPr="00DD6780">
              <w:rPr>
                <w:rFonts w:cs="Arial"/>
                <w:b/>
                <w:bCs/>
                <w:sz w:val="20"/>
                <w:szCs w:val="20"/>
              </w:rPr>
              <w:t xml:space="preserve">per wall </w:t>
            </w:r>
          </w:p>
        </w:tc>
      </w:tr>
      <w:tr w:rsidR="00F73E2D" w:rsidRPr="00DD6780" w14:paraId="2BE50E98" w14:textId="77777777" w:rsidTr="00CB4637">
        <w:trPr>
          <w:trHeight w:val="418"/>
        </w:trPr>
        <w:tc>
          <w:tcPr>
            <w:tcW w:w="1701" w:type="dxa"/>
            <w:vMerge w:val="restart"/>
            <w:shd w:val="clear" w:color="auto" w:fill="auto"/>
            <w:noWrap/>
            <w:vAlign w:val="center"/>
          </w:tcPr>
          <w:p w14:paraId="61C054B1" w14:textId="77777777" w:rsidR="00F73E2D" w:rsidRPr="00DD6780" w:rsidRDefault="00F73E2D" w:rsidP="00CB4637">
            <w:pPr>
              <w:rPr>
                <w:rFonts w:cs="Arial"/>
                <w:b/>
                <w:bCs/>
                <w:sz w:val="20"/>
                <w:szCs w:val="20"/>
              </w:rPr>
            </w:pPr>
          </w:p>
          <w:p w14:paraId="2A7DE723" w14:textId="77777777" w:rsidR="00F73E2D" w:rsidRPr="00DD6780" w:rsidRDefault="00F73E2D" w:rsidP="00CB4637">
            <w:pPr>
              <w:rPr>
                <w:rFonts w:cs="Arial"/>
                <w:b/>
                <w:bCs/>
                <w:sz w:val="20"/>
                <w:szCs w:val="20"/>
              </w:rPr>
            </w:pPr>
            <w:r w:rsidRPr="00DD6780">
              <w:rPr>
                <w:rFonts w:cs="Arial"/>
                <w:b/>
                <w:bCs/>
                <w:sz w:val="20"/>
                <w:szCs w:val="20"/>
              </w:rPr>
              <w:t xml:space="preserve">Fire Safety </w:t>
            </w:r>
          </w:p>
          <w:p w14:paraId="3B190594" w14:textId="77777777" w:rsidR="00F73E2D" w:rsidRPr="00DD6780" w:rsidRDefault="00F73E2D" w:rsidP="00CB4637">
            <w:pPr>
              <w:rPr>
                <w:rFonts w:cs="Arial"/>
                <w:b/>
                <w:bCs/>
                <w:sz w:val="20"/>
                <w:szCs w:val="20"/>
              </w:rPr>
            </w:pPr>
            <w:r w:rsidRPr="00DD6780">
              <w:rPr>
                <w:rFonts w:cs="Arial"/>
                <w:b/>
                <w:bCs/>
                <w:sz w:val="20"/>
                <w:szCs w:val="20"/>
              </w:rPr>
              <w:t>Equipment</w:t>
            </w:r>
          </w:p>
        </w:tc>
        <w:tc>
          <w:tcPr>
            <w:tcW w:w="2694" w:type="dxa"/>
            <w:shd w:val="clear" w:color="auto" w:fill="auto"/>
            <w:noWrap/>
            <w:vAlign w:val="bottom"/>
          </w:tcPr>
          <w:p w14:paraId="49F7CCC4" w14:textId="77777777" w:rsidR="00F73E2D" w:rsidRPr="00DD6780" w:rsidRDefault="00F73E2D" w:rsidP="00CB4637">
            <w:pPr>
              <w:rPr>
                <w:rFonts w:cs="Arial"/>
                <w:sz w:val="20"/>
                <w:szCs w:val="20"/>
              </w:rPr>
            </w:pPr>
            <w:r w:rsidRPr="00DD6780">
              <w:rPr>
                <w:rFonts w:cs="Arial"/>
                <w:sz w:val="20"/>
                <w:szCs w:val="20"/>
              </w:rPr>
              <w:t>Fire Extinguisher (misuse)</w:t>
            </w:r>
          </w:p>
        </w:tc>
        <w:tc>
          <w:tcPr>
            <w:tcW w:w="2126" w:type="dxa"/>
            <w:shd w:val="clear" w:color="auto" w:fill="auto"/>
            <w:noWrap/>
            <w:vAlign w:val="bottom"/>
          </w:tcPr>
          <w:p w14:paraId="4277586A"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£80.00</w:t>
            </w:r>
          </w:p>
        </w:tc>
        <w:tc>
          <w:tcPr>
            <w:tcW w:w="2977" w:type="dxa"/>
            <w:vAlign w:val="bottom"/>
          </w:tcPr>
          <w:p w14:paraId="7787B2D8" w14:textId="77777777" w:rsidR="00F73E2D" w:rsidRPr="00DD6780" w:rsidRDefault="00F73E2D" w:rsidP="00CB4637">
            <w:pPr>
              <w:rPr>
                <w:rFonts w:cs="Arial"/>
                <w:b/>
                <w:bCs/>
                <w:sz w:val="20"/>
                <w:szCs w:val="20"/>
              </w:rPr>
            </w:pPr>
            <w:r w:rsidRPr="00DD6780">
              <w:rPr>
                <w:rFonts w:cs="Arial"/>
                <w:b/>
                <w:bCs/>
                <w:sz w:val="20"/>
                <w:szCs w:val="20"/>
              </w:rPr>
              <w:t>per item</w:t>
            </w:r>
          </w:p>
        </w:tc>
      </w:tr>
      <w:tr w:rsidR="00F73E2D" w:rsidRPr="00DD6780" w14:paraId="287BA096" w14:textId="77777777" w:rsidTr="00CB4637">
        <w:trPr>
          <w:trHeight w:val="255"/>
        </w:trPr>
        <w:tc>
          <w:tcPr>
            <w:tcW w:w="1701" w:type="dxa"/>
            <w:vMerge/>
            <w:shd w:val="clear" w:color="auto" w:fill="auto"/>
            <w:noWrap/>
            <w:vAlign w:val="bottom"/>
          </w:tcPr>
          <w:p w14:paraId="0D6D9618" w14:textId="77777777" w:rsidR="00F73E2D" w:rsidRPr="00DD6780" w:rsidRDefault="00F73E2D" w:rsidP="00CB4637">
            <w:pPr>
              <w:jc w:val="center"/>
              <w:rPr>
                <w:rFonts w:cs="Arial"/>
                <w:b/>
                <w:bCs/>
                <w:sz w:val="20"/>
                <w:szCs w:val="20"/>
              </w:rPr>
            </w:pPr>
          </w:p>
        </w:tc>
        <w:tc>
          <w:tcPr>
            <w:tcW w:w="2694" w:type="dxa"/>
            <w:shd w:val="clear" w:color="auto" w:fill="auto"/>
            <w:noWrap/>
            <w:vAlign w:val="bottom"/>
          </w:tcPr>
          <w:p w14:paraId="4023C506" w14:textId="77777777" w:rsidR="00F73E2D" w:rsidRPr="00DD6780" w:rsidRDefault="00F73E2D" w:rsidP="00CB4637">
            <w:pPr>
              <w:rPr>
                <w:rFonts w:cs="Arial"/>
                <w:sz w:val="20"/>
                <w:szCs w:val="20"/>
              </w:rPr>
            </w:pPr>
            <w:r w:rsidRPr="00DD6780">
              <w:rPr>
                <w:rFonts w:cs="Arial"/>
                <w:sz w:val="20"/>
                <w:szCs w:val="20"/>
              </w:rPr>
              <w:t>Fire Blanket (misuse)</w:t>
            </w:r>
          </w:p>
        </w:tc>
        <w:tc>
          <w:tcPr>
            <w:tcW w:w="2126" w:type="dxa"/>
            <w:shd w:val="clear" w:color="auto" w:fill="auto"/>
            <w:noWrap/>
            <w:vAlign w:val="bottom"/>
          </w:tcPr>
          <w:p w14:paraId="374A5AC3"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£30.00</w:t>
            </w:r>
          </w:p>
        </w:tc>
        <w:tc>
          <w:tcPr>
            <w:tcW w:w="2977" w:type="dxa"/>
            <w:vAlign w:val="bottom"/>
          </w:tcPr>
          <w:p w14:paraId="3A88ADAD" w14:textId="77777777" w:rsidR="00F73E2D" w:rsidRPr="00DD6780" w:rsidRDefault="00F73E2D" w:rsidP="00CB4637">
            <w:pPr>
              <w:rPr>
                <w:rFonts w:cs="Arial"/>
                <w:b/>
                <w:bCs/>
                <w:sz w:val="20"/>
                <w:szCs w:val="20"/>
              </w:rPr>
            </w:pPr>
            <w:r w:rsidRPr="00DD6780">
              <w:rPr>
                <w:rFonts w:cs="Arial"/>
                <w:b/>
                <w:bCs/>
                <w:sz w:val="20"/>
                <w:szCs w:val="20"/>
              </w:rPr>
              <w:t>per item</w:t>
            </w:r>
          </w:p>
        </w:tc>
      </w:tr>
      <w:tr w:rsidR="00F73E2D" w:rsidRPr="00DD6780" w14:paraId="3F7F2DD2" w14:textId="77777777" w:rsidTr="00CB4637">
        <w:trPr>
          <w:trHeight w:val="255"/>
        </w:trPr>
        <w:tc>
          <w:tcPr>
            <w:tcW w:w="1701" w:type="dxa"/>
            <w:vMerge/>
            <w:vAlign w:val="center"/>
          </w:tcPr>
          <w:p w14:paraId="29CC730F" w14:textId="77777777" w:rsidR="00F73E2D" w:rsidRPr="00DD6780" w:rsidRDefault="00F73E2D" w:rsidP="00CB4637">
            <w:pPr>
              <w:rPr>
                <w:rFonts w:cs="Arial"/>
                <w:b/>
                <w:bCs/>
                <w:sz w:val="20"/>
                <w:szCs w:val="20"/>
              </w:rPr>
            </w:pPr>
          </w:p>
        </w:tc>
        <w:tc>
          <w:tcPr>
            <w:tcW w:w="2694" w:type="dxa"/>
            <w:shd w:val="clear" w:color="auto" w:fill="auto"/>
            <w:noWrap/>
            <w:vAlign w:val="bottom"/>
          </w:tcPr>
          <w:p w14:paraId="2366D4C0" w14:textId="77777777" w:rsidR="00F73E2D" w:rsidRPr="00DD6780" w:rsidRDefault="00F73E2D" w:rsidP="00CB4637">
            <w:pPr>
              <w:rPr>
                <w:rFonts w:cs="Arial"/>
                <w:sz w:val="20"/>
                <w:szCs w:val="20"/>
              </w:rPr>
            </w:pPr>
            <w:r w:rsidRPr="00DD6780">
              <w:rPr>
                <w:rFonts w:cs="Arial"/>
                <w:sz w:val="20"/>
                <w:szCs w:val="20"/>
              </w:rPr>
              <w:t>Fire Break Glass (misuse)</w:t>
            </w:r>
          </w:p>
        </w:tc>
        <w:tc>
          <w:tcPr>
            <w:tcW w:w="2126" w:type="dxa"/>
            <w:shd w:val="clear" w:color="auto" w:fill="auto"/>
            <w:noWrap/>
            <w:vAlign w:val="bottom"/>
          </w:tcPr>
          <w:p w14:paraId="3AFC9C79"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w:t>
            </w:r>
            <w:r>
              <w:rPr>
                <w:rFonts w:cs="Arial"/>
                <w:b/>
                <w:bCs/>
                <w:color w:val="4F81BD"/>
                <w:sz w:val="20"/>
                <w:szCs w:val="20"/>
              </w:rPr>
              <w:t>25</w:t>
            </w:r>
            <w:r w:rsidRPr="00DD6780">
              <w:rPr>
                <w:rFonts w:cs="Arial"/>
                <w:b/>
                <w:bCs/>
                <w:color w:val="4F81BD"/>
                <w:sz w:val="20"/>
                <w:szCs w:val="20"/>
              </w:rPr>
              <w:t>.00</w:t>
            </w:r>
          </w:p>
        </w:tc>
        <w:tc>
          <w:tcPr>
            <w:tcW w:w="2977" w:type="dxa"/>
            <w:vAlign w:val="bottom"/>
          </w:tcPr>
          <w:p w14:paraId="080B95D1" w14:textId="77777777" w:rsidR="00F73E2D" w:rsidRPr="00DD6780" w:rsidRDefault="00F73E2D" w:rsidP="00CB4637">
            <w:pPr>
              <w:rPr>
                <w:rFonts w:cs="Arial"/>
                <w:b/>
                <w:bCs/>
                <w:sz w:val="20"/>
                <w:szCs w:val="20"/>
              </w:rPr>
            </w:pPr>
            <w:r w:rsidRPr="00DD6780">
              <w:rPr>
                <w:rFonts w:cs="Arial"/>
                <w:b/>
                <w:bCs/>
                <w:sz w:val="20"/>
                <w:szCs w:val="20"/>
              </w:rPr>
              <w:t>per item</w:t>
            </w:r>
          </w:p>
        </w:tc>
      </w:tr>
      <w:tr w:rsidR="00F73E2D" w:rsidRPr="00DD6780" w14:paraId="46D40619" w14:textId="77777777" w:rsidTr="00CB4637">
        <w:trPr>
          <w:trHeight w:val="255"/>
        </w:trPr>
        <w:tc>
          <w:tcPr>
            <w:tcW w:w="1701" w:type="dxa"/>
            <w:vMerge/>
            <w:vAlign w:val="center"/>
          </w:tcPr>
          <w:p w14:paraId="0D0DA24A" w14:textId="77777777" w:rsidR="00F73E2D" w:rsidRPr="00DD6780" w:rsidRDefault="00F73E2D" w:rsidP="00CB4637">
            <w:pPr>
              <w:rPr>
                <w:rFonts w:cs="Arial"/>
                <w:b/>
                <w:bCs/>
                <w:sz w:val="20"/>
                <w:szCs w:val="20"/>
              </w:rPr>
            </w:pPr>
          </w:p>
        </w:tc>
        <w:tc>
          <w:tcPr>
            <w:tcW w:w="2694" w:type="dxa"/>
            <w:shd w:val="clear" w:color="auto" w:fill="auto"/>
            <w:noWrap/>
            <w:vAlign w:val="bottom"/>
          </w:tcPr>
          <w:p w14:paraId="5F17B1EB" w14:textId="77777777" w:rsidR="00F73E2D" w:rsidRPr="00DD6780" w:rsidRDefault="00F73E2D" w:rsidP="00CB4637">
            <w:pPr>
              <w:rPr>
                <w:rFonts w:cs="Arial"/>
                <w:sz w:val="20"/>
                <w:szCs w:val="20"/>
              </w:rPr>
            </w:pPr>
            <w:r w:rsidRPr="00DD6780">
              <w:rPr>
                <w:rFonts w:cs="Arial"/>
                <w:sz w:val="20"/>
                <w:szCs w:val="20"/>
              </w:rPr>
              <w:t>Smoke/Heat Detectors</w:t>
            </w:r>
          </w:p>
        </w:tc>
        <w:tc>
          <w:tcPr>
            <w:tcW w:w="2126" w:type="dxa"/>
            <w:shd w:val="clear" w:color="auto" w:fill="auto"/>
            <w:noWrap/>
            <w:vAlign w:val="bottom"/>
          </w:tcPr>
          <w:p w14:paraId="2B1177B0"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£50.00</w:t>
            </w:r>
          </w:p>
        </w:tc>
        <w:tc>
          <w:tcPr>
            <w:tcW w:w="2977" w:type="dxa"/>
            <w:vAlign w:val="bottom"/>
          </w:tcPr>
          <w:p w14:paraId="58296351" w14:textId="77777777" w:rsidR="00F73E2D" w:rsidRPr="00DD6780" w:rsidRDefault="00F73E2D" w:rsidP="00CB4637">
            <w:pPr>
              <w:rPr>
                <w:rFonts w:cs="Arial"/>
                <w:b/>
                <w:bCs/>
                <w:sz w:val="20"/>
                <w:szCs w:val="20"/>
              </w:rPr>
            </w:pPr>
            <w:r w:rsidRPr="00DD6780">
              <w:rPr>
                <w:rFonts w:cs="Arial"/>
                <w:b/>
                <w:bCs/>
                <w:sz w:val="20"/>
                <w:szCs w:val="20"/>
              </w:rPr>
              <w:t>per item</w:t>
            </w:r>
          </w:p>
        </w:tc>
      </w:tr>
      <w:tr w:rsidR="00F73E2D" w:rsidRPr="00DD6780" w14:paraId="6046F6AE" w14:textId="77777777" w:rsidTr="00CB4637">
        <w:trPr>
          <w:trHeight w:val="255"/>
        </w:trPr>
        <w:tc>
          <w:tcPr>
            <w:tcW w:w="1701" w:type="dxa"/>
            <w:vMerge w:val="restart"/>
            <w:shd w:val="clear" w:color="auto" w:fill="auto"/>
            <w:noWrap/>
            <w:vAlign w:val="center"/>
          </w:tcPr>
          <w:p w14:paraId="4EFAC798" w14:textId="77777777" w:rsidR="00F73E2D" w:rsidRDefault="00F73E2D" w:rsidP="00CB4637">
            <w:pPr>
              <w:rPr>
                <w:rFonts w:cs="Arial"/>
                <w:b/>
                <w:bCs/>
                <w:sz w:val="20"/>
                <w:szCs w:val="20"/>
              </w:rPr>
            </w:pPr>
          </w:p>
          <w:p w14:paraId="05C7FC3F" w14:textId="77777777" w:rsidR="00F73E2D" w:rsidRDefault="00F73E2D" w:rsidP="00CB4637">
            <w:pPr>
              <w:rPr>
                <w:rFonts w:cs="Arial"/>
                <w:b/>
                <w:bCs/>
                <w:sz w:val="20"/>
                <w:szCs w:val="20"/>
              </w:rPr>
            </w:pPr>
          </w:p>
          <w:p w14:paraId="6424B12F" w14:textId="77777777" w:rsidR="00F73E2D" w:rsidRPr="00DD6780" w:rsidRDefault="00F73E2D" w:rsidP="00CB4637">
            <w:pPr>
              <w:rPr>
                <w:rFonts w:cs="Arial"/>
                <w:b/>
                <w:bCs/>
                <w:sz w:val="20"/>
                <w:szCs w:val="20"/>
              </w:rPr>
            </w:pPr>
            <w:r w:rsidRPr="00DD6780">
              <w:rPr>
                <w:rFonts w:cs="Arial"/>
                <w:b/>
                <w:bCs/>
                <w:sz w:val="20"/>
                <w:szCs w:val="20"/>
              </w:rPr>
              <w:t>Bedroom</w:t>
            </w:r>
          </w:p>
        </w:tc>
        <w:tc>
          <w:tcPr>
            <w:tcW w:w="2694" w:type="dxa"/>
            <w:shd w:val="clear" w:color="auto" w:fill="auto"/>
            <w:noWrap/>
            <w:vAlign w:val="bottom"/>
          </w:tcPr>
          <w:p w14:paraId="6EAE5008" w14:textId="77777777" w:rsidR="00F73E2D" w:rsidRPr="00DD6780" w:rsidRDefault="00F73E2D" w:rsidP="00CB4637">
            <w:pPr>
              <w:rPr>
                <w:rFonts w:cs="Arial"/>
                <w:sz w:val="20"/>
                <w:szCs w:val="20"/>
              </w:rPr>
            </w:pPr>
            <w:r w:rsidRPr="00DD6780">
              <w:rPr>
                <w:rFonts w:cs="Arial"/>
                <w:sz w:val="20"/>
                <w:szCs w:val="20"/>
              </w:rPr>
              <w:t xml:space="preserve">Study Chair  </w:t>
            </w:r>
          </w:p>
        </w:tc>
        <w:tc>
          <w:tcPr>
            <w:tcW w:w="2126" w:type="dxa"/>
            <w:shd w:val="clear" w:color="auto" w:fill="auto"/>
            <w:noWrap/>
            <w:vAlign w:val="bottom"/>
          </w:tcPr>
          <w:p w14:paraId="30413BB1"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w:t>
            </w:r>
            <w:r>
              <w:rPr>
                <w:rFonts w:cs="Arial"/>
                <w:b/>
                <w:bCs/>
                <w:color w:val="0070C0"/>
                <w:sz w:val="20"/>
                <w:szCs w:val="20"/>
              </w:rPr>
              <w:t>80</w:t>
            </w:r>
            <w:r w:rsidRPr="00DD6780">
              <w:rPr>
                <w:rFonts w:cs="Arial"/>
                <w:b/>
                <w:bCs/>
                <w:color w:val="0070C0"/>
                <w:sz w:val="20"/>
                <w:szCs w:val="20"/>
              </w:rPr>
              <w:t>.00</w:t>
            </w:r>
          </w:p>
        </w:tc>
        <w:tc>
          <w:tcPr>
            <w:tcW w:w="2977" w:type="dxa"/>
            <w:vAlign w:val="bottom"/>
          </w:tcPr>
          <w:p w14:paraId="519BC7A5" w14:textId="77777777" w:rsidR="00F73E2D" w:rsidRPr="00DD6780" w:rsidRDefault="00F73E2D" w:rsidP="00CB4637">
            <w:pPr>
              <w:rPr>
                <w:rFonts w:cs="Arial"/>
                <w:b/>
                <w:bCs/>
                <w:sz w:val="20"/>
                <w:szCs w:val="20"/>
              </w:rPr>
            </w:pPr>
            <w:r w:rsidRPr="00DD6780">
              <w:rPr>
                <w:rFonts w:cs="Arial"/>
                <w:b/>
                <w:bCs/>
                <w:sz w:val="20"/>
                <w:szCs w:val="20"/>
              </w:rPr>
              <w:t>per item</w:t>
            </w:r>
          </w:p>
        </w:tc>
      </w:tr>
      <w:tr w:rsidR="00F73E2D" w:rsidRPr="00DD6780" w14:paraId="75F07350" w14:textId="77777777" w:rsidTr="00CB4637">
        <w:trPr>
          <w:trHeight w:val="255"/>
        </w:trPr>
        <w:tc>
          <w:tcPr>
            <w:tcW w:w="1701" w:type="dxa"/>
            <w:vMerge/>
            <w:shd w:val="clear" w:color="auto" w:fill="auto"/>
            <w:noWrap/>
            <w:vAlign w:val="bottom"/>
          </w:tcPr>
          <w:p w14:paraId="1D726713" w14:textId="77777777" w:rsidR="00F73E2D" w:rsidRPr="00DD6780" w:rsidRDefault="00F73E2D" w:rsidP="00CB4637">
            <w:pPr>
              <w:jc w:val="center"/>
              <w:rPr>
                <w:rFonts w:cs="Arial"/>
                <w:b/>
                <w:bCs/>
                <w:sz w:val="20"/>
                <w:szCs w:val="20"/>
              </w:rPr>
            </w:pPr>
          </w:p>
        </w:tc>
        <w:tc>
          <w:tcPr>
            <w:tcW w:w="2694" w:type="dxa"/>
            <w:shd w:val="clear" w:color="auto" w:fill="auto"/>
            <w:noWrap/>
            <w:vAlign w:val="bottom"/>
          </w:tcPr>
          <w:p w14:paraId="48E91307" w14:textId="77777777" w:rsidR="00F73E2D" w:rsidRPr="00DD6780" w:rsidRDefault="00F73E2D" w:rsidP="00CB4637">
            <w:pPr>
              <w:rPr>
                <w:rFonts w:cs="Arial"/>
                <w:sz w:val="20"/>
                <w:szCs w:val="20"/>
              </w:rPr>
            </w:pPr>
            <w:r w:rsidRPr="00DD6780">
              <w:rPr>
                <w:rFonts w:cs="Arial"/>
                <w:sz w:val="20"/>
                <w:szCs w:val="20"/>
              </w:rPr>
              <w:t xml:space="preserve">Bed Base  </w:t>
            </w:r>
          </w:p>
        </w:tc>
        <w:tc>
          <w:tcPr>
            <w:tcW w:w="2126" w:type="dxa"/>
            <w:shd w:val="clear" w:color="auto" w:fill="auto"/>
            <w:noWrap/>
            <w:vAlign w:val="bottom"/>
          </w:tcPr>
          <w:p w14:paraId="308BC631"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£80.00</w:t>
            </w:r>
          </w:p>
        </w:tc>
        <w:tc>
          <w:tcPr>
            <w:tcW w:w="2977" w:type="dxa"/>
            <w:vAlign w:val="bottom"/>
          </w:tcPr>
          <w:p w14:paraId="7D3F06AF" w14:textId="77777777" w:rsidR="00F73E2D" w:rsidRPr="00DD6780" w:rsidRDefault="00F73E2D" w:rsidP="00CB4637">
            <w:pPr>
              <w:rPr>
                <w:rFonts w:cs="Arial"/>
                <w:b/>
                <w:bCs/>
                <w:sz w:val="20"/>
                <w:szCs w:val="20"/>
              </w:rPr>
            </w:pPr>
            <w:r w:rsidRPr="00DD6780">
              <w:rPr>
                <w:rFonts w:cs="Arial"/>
                <w:b/>
                <w:bCs/>
                <w:sz w:val="20"/>
                <w:szCs w:val="20"/>
              </w:rPr>
              <w:t>per item</w:t>
            </w:r>
          </w:p>
        </w:tc>
      </w:tr>
      <w:tr w:rsidR="00F73E2D" w:rsidRPr="00DD6780" w14:paraId="40D59366" w14:textId="77777777" w:rsidTr="00CB4637">
        <w:trPr>
          <w:trHeight w:val="255"/>
        </w:trPr>
        <w:tc>
          <w:tcPr>
            <w:tcW w:w="1701" w:type="dxa"/>
            <w:vMerge/>
            <w:vAlign w:val="center"/>
          </w:tcPr>
          <w:p w14:paraId="2484BB20" w14:textId="77777777" w:rsidR="00F73E2D" w:rsidRPr="00DD6780" w:rsidRDefault="00F73E2D" w:rsidP="00CB4637">
            <w:pPr>
              <w:rPr>
                <w:rFonts w:cs="Arial"/>
                <w:b/>
                <w:bCs/>
                <w:sz w:val="20"/>
                <w:szCs w:val="20"/>
              </w:rPr>
            </w:pPr>
          </w:p>
        </w:tc>
        <w:tc>
          <w:tcPr>
            <w:tcW w:w="2694" w:type="dxa"/>
            <w:shd w:val="clear" w:color="auto" w:fill="auto"/>
            <w:noWrap/>
            <w:vAlign w:val="bottom"/>
          </w:tcPr>
          <w:p w14:paraId="130B863B" w14:textId="77777777" w:rsidR="00F73E2D" w:rsidRPr="00DD6780" w:rsidRDefault="00F73E2D" w:rsidP="00CB4637">
            <w:pPr>
              <w:rPr>
                <w:rFonts w:cs="Arial"/>
                <w:sz w:val="20"/>
                <w:szCs w:val="20"/>
              </w:rPr>
            </w:pPr>
            <w:r w:rsidRPr="00DD6780">
              <w:rPr>
                <w:rFonts w:cs="Arial"/>
                <w:sz w:val="20"/>
                <w:szCs w:val="20"/>
              </w:rPr>
              <w:t xml:space="preserve">Bedside table </w:t>
            </w:r>
            <w:r w:rsidRPr="00DD6780">
              <w:rPr>
                <w:rFonts w:cs="Arial"/>
                <w:color w:val="FF0000"/>
                <w:sz w:val="20"/>
                <w:szCs w:val="20"/>
              </w:rPr>
              <w:t xml:space="preserve"> </w:t>
            </w:r>
          </w:p>
        </w:tc>
        <w:tc>
          <w:tcPr>
            <w:tcW w:w="2126" w:type="dxa"/>
            <w:shd w:val="clear" w:color="auto" w:fill="auto"/>
            <w:noWrap/>
            <w:vAlign w:val="bottom"/>
          </w:tcPr>
          <w:p w14:paraId="3C29437A"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£45.00</w:t>
            </w:r>
          </w:p>
        </w:tc>
        <w:tc>
          <w:tcPr>
            <w:tcW w:w="2977" w:type="dxa"/>
            <w:vAlign w:val="bottom"/>
          </w:tcPr>
          <w:p w14:paraId="160E6216" w14:textId="77777777" w:rsidR="00F73E2D" w:rsidRPr="00DD6780" w:rsidRDefault="00F73E2D" w:rsidP="00CB4637">
            <w:pPr>
              <w:rPr>
                <w:rFonts w:cs="Arial"/>
                <w:b/>
                <w:bCs/>
                <w:sz w:val="20"/>
                <w:szCs w:val="20"/>
              </w:rPr>
            </w:pPr>
            <w:r w:rsidRPr="00DD6780">
              <w:rPr>
                <w:rFonts w:cs="Arial"/>
                <w:b/>
                <w:bCs/>
                <w:sz w:val="20"/>
                <w:szCs w:val="20"/>
              </w:rPr>
              <w:t>per item</w:t>
            </w:r>
          </w:p>
        </w:tc>
      </w:tr>
      <w:tr w:rsidR="00F73E2D" w:rsidRPr="00DD6780" w14:paraId="1F03FDAE" w14:textId="77777777" w:rsidTr="00CB4637">
        <w:trPr>
          <w:trHeight w:val="255"/>
        </w:trPr>
        <w:tc>
          <w:tcPr>
            <w:tcW w:w="1701" w:type="dxa"/>
            <w:vMerge/>
            <w:vAlign w:val="center"/>
          </w:tcPr>
          <w:p w14:paraId="5C848CBD" w14:textId="77777777" w:rsidR="00F73E2D" w:rsidRPr="00DD6780" w:rsidRDefault="00F73E2D" w:rsidP="00CB4637">
            <w:pPr>
              <w:rPr>
                <w:rFonts w:cs="Arial"/>
                <w:b/>
                <w:bCs/>
                <w:sz w:val="20"/>
                <w:szCs w:val="20"/>
              </w:rPr>
            </w:pPr>
          </w:p>
        </w:tc>
        <w:tc>
          <w:tcPr>
            <w:tcW w:w="2694" w:type="dxa"/>
            <w:shd w:val="clear" w:color="auto" w:fill="auto"/>
            <w:noWrap/>
            <w:vAlign w:val="bottom"/>
          </w:tcPr>
          <w:p w14:paraId="641822F2" w14:textId="77777777" w:rsidR="00F73E2D" w:rsidRPr="00DD6780" w:rsidRDefault="00F73E2D" w:rsidP="00CB4637">
            <w:pPr>
              <w:rPr>
                <w:rFonts w:cs="Arial"/>
                <w:sz w:val="20"/>
                <w:szCs w:val="20"/>
              </w:rPr>
            </w:pPr>
            <w:r w:rsidRPr="00DD6780">
              <w:rPr>
                <w:rFonts w:cs="Arial"/>
                <w:sz w:val="20"/>
                <w:szCs w:val="20"/>
              </w:rPr>
              <w:t>Wardrobe</w:t>
            </w:r>
          </w:p>
        </w:tc>
        <w:tc>
          <w:tcPr>
            <w:tcW w:w="2126" w:type="dxa"/>
            <w:shd w:val="clear" w:color="auto" w:fill="auto"/>
            <w:noWrap/>
            <w:vAlign w:val="bottom"/>
          </w:tcPr>
          <w:p w14:paraId="0D019A86"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£150.00</w:t>
            </w:r>
          </w:p>
        </w:tc>
        <w:tc>
          <w:tcPr>
            <w:tcW w:w="2977" w:type="dxa"/>
            <w:vAlign w:val="bottom"/>
          </w:tcPr>
          <w:p w14:paraId="1191BCC8" w14:textId="77777777" w:rsidR="00F73E2D" w:rsidRPr="00DD6780" w:rsidRDefault="00F73E2D" w:rsidP="00CB4637">
            <w:pPr>
              <w:rPr>
                <w:rFonts w:cs="Arial"/>
                <w:b/>
                <w:bCs/>
                <w:sz w:val="20"/>
                <w:szCs w:val="20"/>
              </w:rPr>
            </w:pPr>
            <w:r w:rsidRPr="00DD6780">
              <w:rPr>
                <w:rFonts w:cs="Arial"/>
                <w:b/>
                <w:bCs/>
                <w:sz w:val="20"/>
                <w:szCs w:val="20"/>
              </w:rPr>
              <w:t>per item</w:t>
            </w:r>
          </w:p>
        </w:tc>
      </w:tr>
      <w:tr w:rsidR="00F73E2D" w:rsidRPr="00DD6780" w14:paraId="23336573" w14:textId="77777777" w:rsidTr="00CB4637">
        <w:trPr>
          <w:trHeight w:val="255"/>
        </w:trPr>
        <w:tc>
          <w:tcPr>
            <w:tcW w:w="1701" w:type="dxa"/>
            <w:vMerge/>
            <w:vAlign w:val="center"/>
          </w:tcPr>
          <w:p w14:paraId="7727B873" w14:textId="77777777" w:rsidR="00F73E2D" w:rsidRPr="00DD6780" w:rsidRDefault="00F73E2D" w:rsidP="00CB4637">
            <w:pPr>
              <w:rPr>
                <w:rFonts w:cs="Arial"/>
                <w:b/>
                <w:bCs/>
                <w:sz w:val="20"/>
                <w:szCs w:val="20"/>
              </w:rPr>
            </w:pPr>
          </w:p>
        </w:tc>
        <w:tc>
          <w:tcPr>
            <w:tcW w:w="2694" w:type="dxa"/>
            <w:shd w:val="clear" w:color="auto" w:fill="auto"/>
            <w:noWrap/>
            <w:vAlign w:val="bottom"/>
          </w:tcPr>
          <w:p w14:paraId="49DC157A" w14:textId="77777777" w:rsidR="00F73E2D" w:rsidRPr="00DD6780" w:rsidRDefault="00F73E2D" w:rsidP="00CB4637">
            <w:pPr>
              <w:rPr>
                <w:rFonts w:cs="Arial"/>
                <w:sz w:val="20"/>
                <w:szCs w:val="20"/>
              </w:rPr>
            </w:pPr>
            <w:r w:rsidRPr="00DD6780">
              <w:rPr>
                <w:rFonts w:cs="Arial"/>
                <w:sz w:val="20"/>
                <w:szCs w:val="20"/>
              </w:rPr>
              <w:t xml:space="preserve">Mattress  </w:t>
            </w:r>
          </w:p>
        </w:tc>
        <w:tc>
          <w:tcPr>
            <w:tcW w:w="2126" w:type="dxa"/>
            <w:shd w:val="clear" w:color="auto" w:fill="auto"/>
            <w:noWrap/>
            <w:vAlign w:val="bottom"/>
          </w:tcPr>
          <w:p w14:paraId="1B30D359" w14:textId="77777777" w:rsidR="00F73E2D" w:rsidRPr="00DD6780" w:rsidRDefault="00F73E2D" w:rsidP="00CB4637">
            <w:pPr>
              <w:jc w:val="center"/>
              <w:rPr>
                <w:rFonts w:cs="Arial"/>
                <w:b/>
                <w:bCs/>
                <w:color w:val="FF0000"/>
                <w:sz w:val="20"/>
                <w:szCs w:val="20"/>
              </w:rPr>
            </w:pPr>
            <w:r>
              <w:rPr>
                <w:rFonts w:cs="Arial"/>
                <w:b/>
                <w:bCs/>
                <w:color w:val="0070C0"/>
                <w:sz w:val="20"/>
                <w:szCs w:val="20"/>
              </w:rPr>
              <w:t>£75</w:t>
            </w:r>
            <w:r w:rsidRPr="00DD6780">
              <w:rPr>
                <w:rFonts w:cs="Arial"/>
                <w:b/>
                <w:bCs/>
                <w:color w:val="0070C0"/>
                <w:sz w:val="20"/>
                <w:szCs w:val="20"/>
              </w:rPr>
              <w:t>.00</w:t>
            </w:r>
          </w:p>
        </w:tc>
        <w:tc>
          <w:tcPr>
            <w:tcW w:w="2977" w:type="dxa"/>
            <w:vAlign w:val="bottom"/>
          </w:tcPr>
          <w:p w14:paraId="3B28B1A2" w14:textId="77777777" w:rsidR="00F73E2D" w:rsidRPr="00DD6780" w:rsidRDefault="00F73E2D" w:rsidP="00CB4637">
            <w:pPr>
              <w:rPr>
                <w:rFonts w:cs="Arial"/>
                <w:b/>
                <w:bCs/>
                <w:color w:val="FF0000"/>
                <w:sz w:val="16"/>
                <w:szCs w:val="16"/>
              </w:rPr>
            </w:pPr>
            <w:r w:rsidRPr="00DD6780">
              <w:rPr>
                <w:rFonts w:cs="Arial"/>
                <w:b/>
                <w:bCs/>
                <w:sz w:val="20"/>
                <w:szCs w:val="20"/>
              </w:rPr>
              <w:t>per item</w:t>
            </w:r>
          </w:p>
        </w:tc>
      </w:tr>
      <w:tr w:rsidR="00F73E2D" w:rsidRPr="00DD6780" w14:paraId="1BE3BE3D" w14:textId="77777777" w:rsidTr="00CB4637">
        <w:trPr>
          <w:trHeight w:val="255"/>
        </w:trPr>
        <w:tc>
          <w:tcPr>
            <w:tcW w:w="1701" w:type="dxa"/>
            <w:vMerge/>
            <w:vAlign w:val="center"/>
          </w:tcPr>
          <w:p w14:paraId="05C7BF34" w14:textId="77777777" w:rsidR="00F73E2D" w:rsidRPr="00DD6780" w:rsidRDefault="00F73E2D" w:rsidP="00CB4637">
            <w:pPr>
              <w:rPr>
                <w:rFonts w:cs="Arial"/>
                <w:b/>
                <w:bCs/>
                <w:sz w:val="20"/>
                <w:szCs w:val="20"/>
              </w:rPr>
            </w:pPr>
          </w:p>
        </w:tc>
        <w:tc>
          <w:tcPr>
            <w:tcW w:w="2694" w:type="dxa"/>
            <w:shd w:val="clear" w:color="auto" w:fill="auto"/>
            <w:noWrap/>
            <w:vAlign w:val="bottom"/>
          </w:tcPr>
          <w:p w14:paraId="5AFED9DF" w14:textId="77777777" w:rsidR="00F73E2D" w:rsidRPr="00DD6780" w:rsidRDefault="00F73E2D" w:rsidP="00CB4637">
            <w:pPr>
              <w:rPr>
                <w:rFonts w:cs="Arial"/>
                <w:sz w:val="20"/>
                <w:szCs w:val="20"/>
              </w:rPr>
            </w:pPr>
            <w:r w:rsidRPr="00DD6780">
              <w:rPr>
                <w:rFonts w:cs="Arial"/>
                <w:sz w:val="20"/>
                <w:szCs w:val="20"/>
              </w:rPr>
              <w:t xml:space="preserve">Study Desk </w:t>
            </w:r>
          </w:p>
        </w:tc>
        <w:tc>
          <w:tcPr>
            <w:tcW w:w="2126" w:type="dxa"/>
            <w:shd w:val="clear" w:color="auto" w:fill="auto"/>
            <w:noWrap/>
            <w:vAlign w:val="bottom"/>
          </w:tcPr>
          <w:p w14:paraId="7DF931C0"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£160.00</w:t>
            </w:r>
          </w:p>
        </w:tc>
        <w:tc>
          <w:tcPr>
            <w:tcW w:w="2977" w:type="dxa"/>
            <w:vAlign w:val="bottom"/>
          </w:tcPr>
          <w:p w14:paraId="5BF6889C" w14:textId="77777777" w:rsidR="00F73E2D" w:rsidRPr="00DD6780" w:rsidRDefault="00F73E2D" w:rsidP="00CB4637">
            <w:pPr>
              <w:rPr>
                <w:rFonts w:cs="Arial"/>
                <w:b/>
                <w:bCs/>
                <w:sz w:val="20"/>
                <w:szCs w:val="20"/>
              </w:rPr>
            </w:pPr>
            <w:r w:rsidRPr="00DD6780">
              <w:rPr>
                <w:rFonts w:cs="Arial"/>
                <w:b/>
                <w:bCs/>
                <w:sz w:val="20"/>
                <w:szCs w:val="20"/>
              </w:rPr>
              <w:t>per item</w:t>
            </w:r>
          </w:p>
        </w:tc>
      </w:tr>
      <w:tr w:rsidR="00F73E2D" w:rsidRPr="00DD6780" w14:paraId="364E0F68" w14:textId="77777777" w:rsidTr="00CB4637">
        <w:trPr>
          <w:trHeight w:val="255"/>
        </w:trPr>
        <w:tc>
          <w:tcPr>
            <w:tcW w:w="1701" w:type="dxa"/>
            <w:vMerge/>
            <w:vAlign w:val="center"/>
          </w:tcPr>
          <w:p w14:paraId="0B05DD6A" w14:textId="77777777" w:rsidR="00F73E2D" w:rsidRPr="00DD6780" w:rsidRDefault="00F73E2D" w:rsidP="00CB4637">
            <w:pPr>
              <w:rPr>
                <w:rFonts w:cs="Arial"/>
                <w:b/>
                <w:bCs/>
                <w:sz w:val="20"/>
                <w:szCs w:val="20"/>
              </w:rPr>
            </w:pPr>
          </w:p>
        </w:tc>
        <w:tc>
          <w:tcPr>
            <w:tcW w:w="2694" w:type="dxa"/>
            <w:shd w:val="clear" w:color="auto" w:fill="auto"/>
            <w:noWrap/>
            <w:vAlign w:val="bottom"/>
          </w:tcPr>
          <w:p w14:paraId="7B0BE845" w14:textId="77777777" w:rsidR="00F73E2D" w:rsidRPr="00DD6780" w:rsidRDefault="00F73E2D" w:rsidP="00CB4637">
            <w:pPr>
              <w:rPr>
                <w:rFonts w:cs="Arial"/>
                <w:sz w:val="20"/>
                <w:szCs w:val="20"/>
              </w:rPr>
            </w:pPr>
            <w:r w:rsidRPr="00DD6780">
              <w:rPr>
                <w:rFonts w:cs="Arial"/>
                <w:sz w:val="20"/>
                <w:szCs w:val="20"/>
              </w:rPr>
              <w:t xml:space="preserve">Desk Lamp </w:t>
            </w:r>
          </w:p>
        </w:tc>
        <w:tc>
          <w:tcPr>
            <w:tcW w:w="2126" w:type="dxa"/>
            <w:shd w:val="clear" w:color="auto" w:fill="auto"/>
            <w:noWrap/>
            <w:vAlign w:val="bottom"/>
          </w:tcPr>
          <w:p w14:paraId="12DAAB2F"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£10.00</w:t>
            </w:r>
          </w:p>
        </w:tc>
        <w:tc>
          <w:tcPr>
            <w:tcW w:w="2977" w:type="dxa"/>
            <w:vAlign w:val="bottom"/>
          </w:tcPr>
          <w:p w14:paraId="69E5F753" w14:textId="77777777" w:rsidR="00F73E2D" w:rsidRPr="00DD6780" w:rsidRDefault="00F73E2D" w:rsidP="00CB4637">
            <w:pPr>
              <w:rPr>
                <w:rFonts w:cs="Arial"/>
                <w:b/>
                <w:bCs/>
                <w:sz w:val="20"/>
                <w:szCs w:val="20"/>
              </w:rPr>
            </w:pPr>
            <w:r w:rsidRPr="00DD6780">
              <w:rPr>
                <w:rFonts w:cs="Arial"/>
                <w:b/>
                <w:bCs/>
                <w:sz w:val="20"/>
                <w:szCs w:val="20"/>
              </w:rPr>
              <w:t>per item</w:t>
            </w:r>
          </w:p>
        </w:tc>
      </w:tr>
      <w:tr w:rsidR="00F73E2D" w:rsidRPr="00DD6780" w14:paraId="216B7027" w14:textId="77777777" w:rsidTr="00CB4637">
        <w:trPr>
          <w:trHeight w:val="255"/>
        </w:trPr>
        <w:tc>
          <w:tcPr>
            <w:tcW w:w="1701" w:type="dxa"/>
            <w:vMerge/>
            <w:vAlign w:val="center"/>
          </w:tcPr>
          <w:p w14:paraId="6BB1E3F7" w14:textId="77777777" w:rsidR="00F73E2D" w:rsidRPr="00DD6780" w:rsidRDefault="00F73E2D" w:rsidP="00CB4637">
            <w:pPr>
              <w:rPr>
                <w:rFonts w:cs="Arial"/>
                <w:b/>
                <w:bCs/>
                <w:sz w:val="20"/>
                <w:szCs w:val="20"/>
              </w:rPr>
            </w:pPr>
          </w:p>
        </w:tc>
        <w:tc>
          <w:tcPr>
            <w:tcW w:w="2694" w:type="dxa"/>
            <w:shd w:val="clear" w:color="auto" w:fill="auto"/>
            <w:noWrap/>
            <w:vAlign w:val="bottom"/>
          </w:tcPr>
          <w:p w14:paraId="22837D1C" w14:textId="77777777" w:rsidR="00F73E2D" w:rsidRPr="00DD6780" w:rsidRDefault="00F73E2D" w:rsidP="00CB4637">
            <w:pPr>
              <w:rPr>
                <w:rFonts w:cs="Arial"/>
                <w:sz w:val="20"/>
                <w:szCs w:val="20"/>
              </w:rPr>
            </w:pPr>
            <w:r w:rsidRPr="00DD6780">
              <w:rPr>
                <w:rFonts w:cs="Arial"/>
                <w:sz w:val="20"/>
                <w:szCs w:val="20"/>
              </w:rPr>
              <w:t xml:space="preserve">Easy Chair </w:t>
            </w:r>
          </w:p>
        </w:tc>
        <w:tc>
          <w:tcPr>
            <w:tcW w:w="2126" w:type="dxa"/>
            <w:shd w:val="clear" w:color="auto" w:fill="auto"/>
            <w:noWrap/>
            <w:vAlign w:val="bottom"/>
          </w:tcPr>
          <w:p w14:paraId="296350BF"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£70.00</w:t>
            </w:r>
          </w:p>
        </w:tc>
        <w:tc>
          <w:tcPr>
            <w:tcW w:w="2977" w:type="dxa"/>
            <w:vAlign w:val="bottom"/>
          </w:tcPr>
          <w:p w14:paraId="621D845B" w14:textId="77777777" w:rsidR="00F73E2D" w:rsidRPr="00DD6780" w:rsidRDefault="00F73E2D" w:rsidP="00CB4637">
            <w:pPr>
              <w:rPr>
                <w:rFonts w:cs="Arial"/>
                <w:b/>
                <w:bCs/>
                <w:sz w:val="20"/>
                <w:szCs w:val="20"/>
              </w:rPr>
            </w:pPr>
            <w:r w:rsidRPr="00DD6780">
              <w:rPr>
                <w:rFonts w:cs="Arial"/>
                <w:b/>
                <w:bCs/>
                <w:sz w:val="20"/>
                <w:szCs w:val="20"/>
              </w:rPr>
              <w:t>per item</w:t>
            </w:r>
          </w:p>
        </w:tc>
      </w:tr>
      <w:tr w:rsidR="00F73E2D" w:rsidRPr="00DD6780" w14:paraId="0311C4E0" w14:textId="77777777" w:rsidTr="00CB4637">
        <w:trPr>
          <w:trHeight w:val="255"/>
        </w:trPr>
        <w:tc>
          <w:tcPr>
            <w:tcW w:w="1701" w:type="dxa"/>
            <w:vMerge/>
            <w:vAlign w:val="center"/>
          </w:tcPr>
          <w:p w14:paraId="31BA3A85" w14:textId="77777777" w:rsidR="00F73E2D" w:rsidRPr="00DD6780" w:rsidRDefault="00F73E2D" w:rsidP="00CB4637">
            <w:pPr>
              <w:rPr>
                <w:rFonts w:cs="Arial"/>
                <w:b/>
                <w:bCs/>
                <w:sz w:val="20"/>
                <w:szCs w:val="20"/>
              </w:rPr>
            </w:pPr>
          </w:p>
        </w:tc>
        <w:tc>
          <w:tcPr>
            <w:tcW w:w="2694" w:type="dxa"/>
            <w:shd w:val="clear" w:color="auto" w:fill="auto"/>
            <w:noWrap/>
            <w:vAlign w:val="bottom"/>
          </w:tcPr>
          <w:p w14:paraId="5063DC8D" w14:textId="77777777" w:rsidR="00F73E2D" w:rsidRPr="00DD6780" w:rsidRDefault="00F73E2D" w:rsidP="00CB4637">
            <w:pPr>
              <w:rPr>
                <w:rFonts w:cs="Arial"/>
                <w:sz w:val="20"/>
                <w:szCs w:val="20"/>
              </w:rPr>
            </w:pPr>
            <w:r w:rsidRPr="00DD6780">
              <w:rPr>
                <w:rFonts w:cs="Arial"/>
                <w:sz w:val="20"/>
                <w:szCs w:val="20"/>
              </w:rPr>
              <w:t>Mirror</w:t>
            </w:r>
          </w:p>
        </w:tc>
        <w:tc>
          <w:tcPr>
            <w:tcW w:w="2126" w:type="dxa"/>
            <w:shd w:val="clear" w:color="auto" w:fill="auto"/>
            <w:noWrap/>
            <w:vAlign w:val="bottom"/>
          </w:tcPr>
          <w:p w14:paraId="2210FE11"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£40.00</w:t>
            </w:r>
          </w:p>
        </w:tc>
        <w:tc>
          <w:tcPr>
            <w:tcW w:w="2977" w:type="dxa"/>
            <w:vAlign w:val="bottom"/>
          </w:tcPr>
          <w:p w14:paraId="00EF9AC9" w14:textId="77777777" w:rsidR="00F73E2D" w:rsidRPr="00DD6780" w:rsidRDefault="00F73E2D" w:rsidP="00CB4637">
            <w:pPr>
              <w:rPr>
                <w:rFonts w:cs="Arial"/>
                <w:b/>
                <w:bCs/>
                <w:sz w:val="20"/>
                <w:szCs w:val="20"/>
              </w:rPr>
            </w:pPr>
            <w:r w:rsidRPr="00DD6780">
              <w:rPr>
                <w:rFonts w:cs="Arial"/>
                <w:b/>
                <w:bCs/>
                <w:sz w:val="20"/>
                <w:szCs w:val="20"/>
              </w:rPr>
              <w:t>per item</w:t>
            </w:r>
          </w:p>
        </w:tc>
      </w:tr>
      <w:tr w:rsidR="00F73E2D" w:rsidRPr="00DD6780" w14:paraId="2B61C0C0" w14:textId="77777777" w:rsidTr="00CB4637">
        <w:trPr>
          <w:trHeight w:val="255"/>
        </w:trPr>
        <w:tc>
          <w:tcPr>
            <w:tcW w:w="1701" w:type="dxa"/>
            <w:vMerge/>
            <w:vAlign w:val="center"/>
          </w:tcPr>
          <w:p w14:paraId="5BBA6D29" w14:textId="77777777" w:rsidR="00F73E2D" w:rsidRPr="00DD6780" w:rsidRDefault="00F73E2D" w:rsidP="00CB4637">
            <w:pPr>
              <w:rPr>
                <w:rFonts w:cs="Arial"/>
                <w:b/>
                <w:bCs/>
                <w:sz w:val="20"/>
                <w:szCs w:val="20"/>
              </w:rPr>
            </w:pPr>
          </w:p>
        </w:tc>
        <w:tc>
          <w:tcPr>
            <w:tcW w:w="2694" w:type="dxa"/>
            <w:shd w:val="clear" w:color="auto" w:fill="auto"/>
            <w:noWrap/>
            <w:vAlign w:val="bottom"/>
          </w:tcPr>
          <w:p w14:paraId="19FAB48B" w14:textId="77777777" w:rsidR="00F73E2D" w:rsidRPr="00DD6780" w:rsidRDefault="00F73E2D" w:rsidP="00CB4637">
            <w:pPr>
              <w:rPr>
                <w:rFonts w:cs="Arial"/>
                <w:sz w:val="20"/>
                <w:szCs w:val="20"/>
              </w:rPr>
            </w:pPr>
            <w:r w:rsidRPr="00DD6780">
              <w:rPr>
                <w:rFonts w:cs="Arial"/>
                <w:sz w:val="20"/>
                <w:szCs w:val="20"/>
              </w:rPr>
              <w:t xml:space="preserve">Wastepaper bin </w:t>
            </w:r>
          </w:p>
        </w:tc>
        <w:tc>
          <w:tcPr>
            <w:tcW w:w="2126" w:type="dxa"/>
            <w:shd w:val="clear" w:color="auto" w:fill="auto"/>
            <w:noWrap/>
            <w:vAlign w:val="bottom"/>
          </w:tcPr>
          <w:p w14:paraId="41ED0047"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£10.00</w:t>
            </w:r>
          </w:p>
        </w:tc>
        <w:tc>
          <w:tcPr>
            <w:tcW w:w="2977" w:type="dxa"/>
            <w:vAlign w:val="bottom"/>
          </w:tcPr>
          <w:p w14:paraId="3C307E15" w14:textId="77777777" w:rsidR="00F73E2D" w:rsidRPr="00DD6780" w:rsidRDefault="00F73E2D" w:rsidP="00CB4637">
            <w:pPr>
              <w:rPr>
                <w:rFonts w:cs="Arial"/>
                <w:b/>
                <w:bCs/>
                <w:sz w:val="20"/>
                <w:szCs w:val="20"/>
              </w:rPr>
            </w:pPr>
            <w:r w:rsidRPr="00DD6780">
              <w:rPr>
                <w:rFonts w:cs="Arial"/>
                <w:b/>
                <w:bCs/>
                <w:sz w:val="20"/>
                <w:szCs w:val="20"/>
              </w:rPr>
              <w:t>per item</w:t>
            </w:r>
          </w:p>
        </w:tc>
      </w:tr>
      <w:tr w:rsidR="00F73E2D" w:rsidRPr="00DD6780" w14:paraId="32496DFE" w14:textId="77777777" w:rsidTr="00CB4637">
        <w:trPr>
          <w:trHeight w:val="255"/>
        </w:trPr>
        <w:tc>
          <w:tcPr>
            <w:tcW w:w="1701" w:type="dxa"/>
            <w:vMerge/>
            <w:vAlign w:val="center"/>
          </w:tcPr>
          <w:p w14:paraId="602C4669" w14:textId="77777777" w:rsidR="00F73E2D" w:rsidRPr="00DD6780" w:rsidRDefault="00F73E2D" w:rsidP="00CB4637">
            <w:pPr>
              <w:rPr>
                <w:rFonts w:cs="Arial"/>
                <w:b/>
                <w:bCs/>
                <w:sz w:val="20"/>
                <w:szCs w:val="20"/>
              </w:rPr>
            </w:pPr>
          </w:p>
        </w:tc>
        <w:tc>
          <w:tcPr>
            <w:tcW w:w="2694" w:type="dxa"/>
            <w:shd w:val="clear" w:color="auto" w:fill="auto"/>
            <w:noWrap/>
            <w:vAlign w:val="bottom"/>
          </w:tcPr>
          <w:p w14:paraId="1D9620FC" w14:textId="77777777" w:rsidR="00F73E2D" w:rsidRPr="00DD6780" w:rsidRDefault="00F73E2D" w:rsidP="00CB4637">
            <w:pPr>
              <w:rPr>
                <w:rFonts w:cs="Arial"/>
                <w:sz w:val="20"/>
                <w:szCs w:val="20"/>
              </w:rPr>
            </w:pPr>
            <w:r>
              <w:rPr>
                <w:rFonts w:cs="Arial"/>
                <w:sz w:val="20"/>
                <w:szCs w:val="20"/>
              </w:rPr>
              <w:t>Headboard</w:t>
            </w:r>
          </w:p>
        </w:tc>
        <w:tc>
          <w:tcPr>
            <w:tcW w:w="2126" w:type="dxa"/>
            <w:shd w:val="clear" w:color="auto" w:fill="auto"/>
            <w:noWrap/>
            <w:vAlign w:val="bottom"/>
          </w:tcPr>
          <w:p w14:paraId="237C1A2C" w14:textId="77777777" w:rsidR="00F73E2D" w:rsidRPr="00DD6780" w:rsidRDefault="00F73E2D" w:rsidP="00CB4637">
            <w:pPr>
              <w:jc w:val="center"/>
              <w:rPr>
                <w:rFonts w:cs="Arial"/>
                <w:b/>
                <w:bCs/>
                <w:color w:val="0070C0"/>
                <w:sz w:val="20"/>
                <w:szCs w:val="20"/>
              </w:rPr>
            </w:pPr>
            <w:r>
              <w:rPr>
                <w:rFonts w:cs="Arial"/>
                <w:b/>
                <w:bCs/>
                <w:color w:val="0070C0"/>
                <w:sz w:val="20"/>
                <w:szCs w:val="20"/>
              </w:rPr>
              <w:t>£50</w:t>
            </w:r>
          </w:p>
        </w:tc>
        <w:tc>
          <w:tcPr>
            <w:tcW w:w="2977" w:type="dxa"/>
            <w:vAlign w:val="bottom"/>
          </w:tcPr>
          <w:p w14:paraId="6B04CD6B" w14:textId="77777777" w:rsidR="00F73E2D" w:rsidRPr="00DD6780" w:rsidRDefault="00F73E2D" w:rsidP="00CB4637">
            <w:pPr>
              <w:rPr>
                <w:rFonts w:cs="Arial"/>
                <w:b/>
                <w:bCs/>
                <w:sz w:val="20"/>
                <w:szCs w:val="20"/>
              </w:rPr>
            </w:pPr>
            <w:r>
              <w:rPr>
                <w:rFonts w:cs="Arial"/>
                <w:b/>
                <w:bCs/>
                <w:sz w:val="20"/>
                <w:szCs w:val="20"/>
              </w:rPr>
              <w:t>per item</w:t>
            </w:r>
          </w:p>
        </w:tc>
      </w:tr>
      <w:tr w:rsidR="00F73E2D" w:rsidRPr="00DD6780" w14:paraId="5E6C2109" w14:textId="77777777" w:rsidTr="00CB4637">
        <w:trPr>
          <w:trHeight w:val="255"/>
        </w:trPr>
        <w:tc>
          <w:tcPr>
            <w:tcW w:w="1701" w:type="dxa"/>
            <w:vMerge/>
            <w:vAlign w:val="center"/>
          </w:tcPr>
          <w:p w14:paraId="460D874F" w14:textId="77777777" w:rsidR="00F73E2D" w:rsidRPr="00DD6780" w:rsidRDefault="00F73E2D" w:rsidP="00CB4637">
            <w:pPr>
              <w:rPr>
                <w:rFonts w:cs="Arial"/>
                <w:b/>
                <w:bCs/>
                <w:sz w:val="20"/>
                <w:szCs w:val="20"/>
              </w:rPr>
            </w:pPr>
          </w:p>
        </w:tc>
        <w:tc>
          <w:tcPr>
            <w:tcW w:w="2694" w:type="dxa"/>
            <w:shd w:val="clear" w:color="auto" w:fill="auto"/>
            <w:noWrap/>
            <w:vAlign w:val="bottom"/>
          </w:tcPr>
          <w:p w14:paraId="100CB9F8" w14:textId="77777777" w:rsidR="00F73E2D" w:rsidRPr="00DD6780" w:rsidRDefault="00F73E2D" w:rsidP="00CB4637">
            <w:pPr>
              <w:rPr>
                <w:rFonts w:cs="Arial"/>
                <w:sz w:val="20"/>
                <w:szCs w:val="20"/>
              </w:rPr>
            </w:pPr>
            <w:r>
              <w:rPr>
                <w:rFonts w:cs="Arial"/>
                <w:sz w:val="20"/>
                <w:szCs w:val="20"/>
              </w:rPr>
              <w:t>Vanity Unit</w:t>
            </w:r>
          </w:p>
        </w:tc>
        <w:tc>
          <w:tcPr>
            <w:tcW w:w="2126" w:type="dxa"/>
            <w:shd w:val="clear" w:color="auto" w:fill="auto"/>
            <w:noWrap/>
            <w:vAlign w:val="bottom"/>
          </w:tcPr>
          <w:p w14:paraId="53471185" w14:textId="77777777" w:rsidR="00F73E2D" w:rsidRPr="00DD6780" w:rsidRDefault="00F73E2D" w:rsidP="00CB4637">
            <w:pPr>
              <w:jc w:val="center"/>
              <w:rPr>
                <w:rFonts w:cs="Arial"/>
                <w:b/>
                <w:bCs/>
                <w:color w:val="0070C0"/>
                <w:sz w:val="20"/>
                <w:szCs w:val="20"/>
              </w:rPr>
            </w:pPr>
            <w:r>
              <w:rPr>
                <w:rFonts w:cs="Arial"/>
                <w:b/>
                <w:bCs/>
                <w:color w:val="0070C0"/>
                <w:sz w:val="20"/>
                <w:szCs w:val="20"/>
              </w:rPr>
              <w:t>£50</w:t>
            </w:r>
          </w:p>
        </w:tc>
        <w:tc>
          <w:tcPr>
            <w:tcW w:w="2977" w:type="dxa"/>
            <w:vAlign w:val="bottom"/>
          </w:tcPr>
          <w:p w14:paraId="6877FE85" w14:textId="77777777" w:rsidR="00F73E2D" w:rsidRPr="00DD6780" w:rsidRDefault="00F73E2D" w:rsidP="00CB4637">
            <w:pPr>
              <w:rPr>
                <w:rFonts w:cs="Arial"/>
                <w:b/>
                <w:bCs/>
                <w:sz w:val="20"/>
                <w:szCs w:val="20"/>
              </w:rPr>
            </w:pPr>
            <w:r>
              <w:rPr>
                <w:rFonts w:cs="Arial"/>
                <w:b/>
                <w:bCs/>
                <w:sz w:val="20"/>
                <w:szCs w:val="20"/>
              </w:rPr>
              <w:t>per item</w:t>
            </w:r>
          </w:p>
        </w:tc>
      </w:tr>
      <w:tr w:rsidR="00F73E2D" w:rsidRPr="00DD6780" w14:paraId="1BEAB65A" w14:textId="77777777" w:rsidTr="00CB4637">
        <w:trPr>
          <w:trHeight w:val="255"/>
        </w:trPr>
        <w:tc>
          <w:tcPr>
            <w:tcW w:w="1701" w:type="dxa"/>
            <w:vMerge/>
            <w:vAlign w:val="center"/>
          </w:tcPr>
          <w:p w14:paraId="753C459C" w14:textId="77777777" w:rsidR="00F73E2D" w:rsidRPr="00DD6780" w:rsidRDefault="00F73E2D" w:rsidP="00CB4637">
            <w:pPr>
              <w:rPr>
                <w:rFonts w:cs="Arial"/>
                <w:b/>
                <w:bCs/>
                <w:sz w:val="20"/>
                <w:szCs w:val="20"/>
              </w:rPr>
            </w:pPr>
          </w:p>
        </w:tc>
        <w:tc>
          <w:tcPr>
            <w:tcW w:w="2694" w:type="dxa"/>
            <w:shd w:val="clear" w:color="auto" w:fill="auto"/>
            <w:noWrap/>
            <w:vAlign w:val="bottom"/>
          </w:tcPr>
          <w:p w14:paraId="24476EBB" w14:textId="77777777" w:rsidR="00F73E2D" w:rsidRPr="00DD6780" w:rsidRDefault="00F73E2D" w:rsidP="00CB4637">
            <w:pPr>
              <w:rPr>
                <w:rFonts w:cs="Arial"/>
                <w:sz w:val="20"/>
                <w:szCs w:val="20"/>
              </w:rPr>
            </w:pPr>
            <w:r w:rsidRPr="00DD6780">
              <w:rPr>
                <w:rFonts w:cs="Arial"/>
                <w:sz w:val="20"/>
                <w:szCs w:val="20"/>
              </w:rPr>
              <w:t>Additional Deep Clean</w:t>
            </w:r>
          </w:p>
        </w:tc>
        <w:tc>
          <w:tcPr>
            <w:tcW w:w="2126" w:type="dxa"/>
            <w:shd w:val="clear" w:color="auto" w:fill="auto"/>
            <w:noWrap/>
            <w:vAlign w:val="bottom"/>
          </w:tcPr>
          <w:p w14:paraId="636FB58D"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£30.00</w:t>
            </w:r>
          </w:p>
        </w:tc>
        <w:tc>
          <w:tcPr>
            <w:tcW w:w="2977" w:type="dxa"/>
            <w:vAlign w:val="bottom"/>
          </w:tcPr>
          <w:p w14:paraId="4F94D636" w14:textId="77777777" w:rsidR="00F73E2D" w:rsidRPr="00DD6780" w:rsidRDefault="00F73E2D" w:rsidP="00CB4637">
            <w:pPr>
              <w:rPr>
                <w:rFonts w:cs="Arial"/>
                <w:b/>
                <w:bCs/>
                <w:sz w:val="20"/>
                <w:szCs w:val="20"/>
              </w:rPr>
            </w:pPr>
            <w:r w:rsidRPr="00DD6780">
              <w:rPr>
                <w:rFonts w:cs="Arial"/>
                <w:b/>
                <w:bCs/>
                <w:sz w:val="20"/>
                <w:szCs w:val="20"/>
              </w:rPr>
              <w:t>per clean</w:t>
            </w:r>
          </w:p>
        </w:tc>
      </w:tr>
      <w:tr w:rsidR="00F73E2D" w:rsidRPr="00DD6780" w14:paraId="09C05BB8" w14:textId="77777777" w:rsidTr="00CB4637">
        <w:trPr>
          <w:trHeight w:val="255"/>
        </w:trPr>
        <w:tc>
          <w:tcPr>
            <w:tcW w:w="1701" w:type="dxa"/>
            <w:vMerge/>
            <w:vAlign w:val="center"/>
          </w:tcPr>
          <w:p w14:paraId="16626148" w14:textId="77777777" w:rsidR="00F73E2D" w:rsidRPr="00DD6780" w:rsidRDefault="00F73E2D" w:rsidP="00CB4637">
            <w:pPr>
              <w:rPr>
                <w:rFonts w:cs="Arial"/>
                <w:b/>
                <w:bCs/>
                <w:sz w:val="20"/>
                <w:szCs w:val="20"/>
              </w:rPr>
            </w:pPr>
          </w:p>
        </w:tc>
        <w:tc>
          <w:tcPr>
            <w:tcW w:w="2694" w:type="dxa"/>
            <w:shd w:val="clear" w:color="auto" w:fill="auto"/>
            <w:noWrap/>
            <w:vAlign w:val="bottom"/>
          </w:tcPr>
          <w:p w14:paraId="573ABEAD" w14:textId="77777777" w:rsidR="00F73E2D" w:rsidRPr="00DD6780" w:rsidRDefault="00F73E2D" w:rsidP="00CB4637">
            <w:pPr>
              <w:rPr>
                <w:rFonts w:cs="Arial"/>
                <w:sz w:val="20"/>
                <w:szCs w:val="20"/>
              </w:rPr>
            </w:pPr>
            <w:r w:rsidRPr="00DD6780">
              <w:rPr>
                <w:rFonts w:cs="Arial"/>
                <w:sz w:val="20"/>
                <w:szCs w:val="20"/>
              </w:rPr>
              <w:t>Painting</w:t>
            </w:r>
          </w:p>
        </w:tc>
        <w:tc>
          <w:tcPr>
            <w:tcW w:w="2126" w:type="dxa"/>
            <w:shd w:val="clear" w:color="auto" w:fill="auto"/>
            <w:noWrap/>
            <w:vAlign w:val="bottom"/>
          </w:tcPr>
          <w:p w14:paraId="03B1E38B"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£30.00</w:t>
            </w:r>
          </w:p>
        </w:tc>
        <w:tc>
          <w:tcPr>
            <w:tcW w:w="2977" w:type="dxa"/>
            <w:vAlign w:val="bottom"/>
          </w:tcPr>
          <w:p w14:paraId="5A73062A" w14:textId="77777777" w:rsidR="00F73E2D" w:rsidRPr="00DD6780" w:rsidRDefault="00F73E2D" w:rsidP="00CB4637">
            <w:pPr>
              <w:rPr>
                <w:rFonts w:cs="Arial"/>
                <w:b/>
                <w:bCs/>
                <w:sz w:val="20"/>
                <w:szCs w:val="20"/>
              </w:rPr>
            </w:pPr>
            <w:r w:rsidRPr="00DD6780">
              <w:rPr>
                <w:rFonts w:cs="Arial"/>
                <w:b/>
                <w:bCs/>
                <w:sz w:val="20"/>
                <w:szCs w:val="20"/>
              </w:rPr>
              <w:t xml:space="preserve">per wall </w:t>
            </w:r>
          </w:p>
        </w:tc>
      </w:tr>
      <w:tr w:rsidR="00F73E2D" w:rsidRPr="00DD6780" w14:paraId="7B5D58ED" w14:textId="77777777" w:rsidTr="00CB4637">
        <w:trPr>
          <w:trHeight w:val="255"/>
        </w:trPr>
        <w:tc>
          <w:tcPr>
            <w:tcW w:w="1701" w:type="dxa"/>
            <w:vMerge/>
            <w:vAlign w:val="center"/>
          </w:tcPr>
          <w:p w14:paraId="338B48E2" w14:textId="77777777" w:rsidR="00F73E2D" w:rsidRPr="00DD6780" w:rsidRDefault="00F73E2D" w:rsidP="00CB4637">
            <w:pPr>
              <w:rPr>
                <w:rFonts w:cs="Arial"/>
                <w:b/>
                <w:bCs/>
                <w:sz w:val="20"/>
                <w:szCs w:val="20"/>
              </w:rPr>
            </w:pPr>
          </w:p>
        </w:tc>
        <w:tc>
          <w:tcPr>
            <w:tcW w:w="2694" w:type="dxa"/>
            <w:shd w:val="clear" w:color="auto" w:fill="auto"/>
            <w:noWrap/>
            <w:vAlign w:val="bottom"/>
          </w:tcPr>
          <w:p w14:paraId="0177D1EF" w14:textId="77777777" w:rsidR="00F73E2D" w:rsidRPr="00DD6780" w:rsidRDefault="00F73E2D" w:rsidP="00CB4637">
            <w:pPr>
              <w:rPr>
                <w:rFonts w:cs="Arial"/>
                <w:sz w:val="20"/>
                <w:szCs w:val="20"/>
              </w:rPr>
            </w:pPr>
            <w:r>
              <w:rPr>
                <w:rFonts w:cs="Arial"/>
                <w:sz w:val="20"/>
                <w:szCs w:val="20"/>
              </w:rPr>
              <w:t>Notice board</w:t>
            </w:r>
            <w:r w:rsidRPr="00DD6780">
              <w:rPr>
                <w:rFonts w:cs="Arial"/>
                <w:sz w:val="20"/>
                <w:szCs w:val="20"/>
              </w:rPr>
              <w:t xml:space="preserve"> </w:t>
            </w:r>
          </w:p>
        </w:tc>
        <w:tc>
          <w:tcPr>
            <w:tcW w:w="2126" w:type="dxa"/>
            <w:shd w:val="clear" w:color="auto" w:fill="auto"/>
            <w:noWrap/>
            <w:vAlign w:val="bottom"/>
          </w:tcPr>
          <w:p w14:paraId="6CBD6A67"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w:t>
            </w:r>
            <w:r>
              <w:rPr>
                <w:rFonts w:cs="Arial"/>
                <w:b/>
                <w:bCs/>
                <w:color w:val="0070C0"/>
                <w:sz w:val="20"/>
                <w:szCs w:val="20"/>
              </w:rPr>
              <w:t>30</w:t>
            </w:r>
            <w:r w:rsidRPr="00DD6780">
              <w:rPr>
                <w:rFonts w:cs="Arial"/>
                <w:b/>
                <w:bCs/>
                <w:color w:val="0070C0"/>
                <w:sz w:val="20"/>
                <w:szCs w:val="20"/>
              </w:rPr>
              <w:t>.00</w:t>
            </w:r>
          </w:p>
        </w:tc>
        <w:tc>
          <w:tcPr>
            <w:tcW w:w="2977" w:type="dxa"/>
            <w:vAlign w:val="bottom"/>
          </w:tcPr>
          <w:p w14:paraId="39A7F48B" w14:textId="77777777" w:rsidR="00F73E2D" w:rsidRPr="00DD6780" w:rsidRDefault="00F73E2D" w:rsidP="00CB4637">
            <w:pPr>
              <w:rPr>
                <w:rFonts w:cs="Arial"/>
                <w:b/>
                <w:bCs/>
                <w:sz w:val="20"/>
                <w:szCs w:val="20"/>
              </w:rPr>
            </w:pPr>
            <w:r w:rsidRPr="00DD6780">
              <w:rPr>
                <w:rFonts w:cs="Arial"/>
                <w:b/>
                <w:bCs/>
                <w:sz w:val="20"/>
                <w:szCs w:val="20"/>
              </w:rPr>
              <w:t>per item</w:t>
            </w:r>
          </w:p>
        </w:tc>
      </w:tr>
      <w:tr w:rsidR="00F73E2D" w:rsidRPr="00DD6780" w14:paraId="516BF6CB" w14:textId="77777777" w:rsidTr="00CB4637">
        <w:trPr>
          <w:trHeight w:val="255"/>
        </w:trPr>
        <w:tc>
          <w:tcPr>
            <w:tcW w:w="1701" w:type="dxa"/>
            <w:vMerge w:val="restart"/>
            <w:shd w:val="clear" w:color="auto" w:fill="auto"/>
            <w:noWrap/>
            <w:vAlign w:val="center"/>
          </w:tcPr>
          <w:p w14:paraId="47297389" w14:textId="77777777" w:rsidR="00F73E2D" w:rsidRPr="00DD6780" w:rsidRDefault="00F73E2D" w:rsidP="00CB4637">
            <w:pPr>
              <w:rPr>
                <w:rFonts w:cs="Arial"/>
                <w:b/>
                <w:bCs/>
                <w:sz w:val="20"/>
                <w:szCs w:val="20"/>
              </w:rPr>
            </w:pPr>
            <w:r w:rsidRPr="00DD6780">
              <w:rPr>
                <w:rFonts w:cs="Arial"/>
                <w:b/>
                <w:bCs/>
                <w:sz w:val="20"/>
                <w:szCs w:val="20"/>
              </w:rPr>
              <w:t>Communal Areas</w:t>
            </w:r>
          </w:p>
        </w:tc>
        <w:tc>
          <w:tcPr>
            <w:tcW w:w="2694" w:type="dxa"/>
            <w:shd w:val="clear" w:color="auto" w:fill="auto"/>
            <w:noWrap/>
            <w:vAlign w:val="bottom"/>
          </w:tcPr>
          <w:p w14:paraId="1C4216EE" w14:textId="77777777" w:rsidR="00F73E2D" w:rsidRPr="00DD6780" w:rsidRDefault="00F73E2D" w:rsidP="00CB4637">
            <w:pPr>
              <w:rPr>
                <w:rFonts w:cs="Arial"/>
                <w:sz w:val="20"/>
                <w:szCs w:val="20"/>
              </w:rPr>
            </w:pPr>
            <w:r w:rsidRPr="00DD6780">
              <w:rPr>
                <w:rFonts w:cs="Arial"/>
                <w:sz w:val="20"/>
                <w:szCs w:val="20"/>
              </w:rPr>
              <w:t xml:space="preserve">Easy Chair  </w:t>
            </w:r>
          </w:p>
        </w:tc>
        <w:tc>
          <w:tcPr>
            <w:tcW w:w="2126" w:type="dxa"/>
            <w:shd w:val="clear" w:color="auto" w:fill="auto"/>
            <w:noWrap/>
            <w:vAlign w:val="bottom"/>
          </w:tcPr>
          <w:p w14:paraId="2E7658DE"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w:t>
            </w:r>
            <w:r>
              <w:rPr>
                <w:rFonts w:cs="Arial"/>
                <w:b/>
                <w:bCs/>
                <w:color w:val="0070C0"/>
                <w:sz w:val="20"/>
                <w:szCs w:val="20"/>
              </w:rPr>
              <w:t>100</w:t>
            </w:r>
            <w:r w:rsidRPr="00DD6780">
              <w:rPr>
                <w:rFonts w:cs="Arial"/>
                <w:b/>
                <w:bCs/>
                <w:color w:val="0070C0"/>
                <w:sz w:val="20"/>
                <w:szCs w:val="20"/>
              </w:rPr>
              <w:t>.00</w:t>
            </w:r>
          </w:p>
        </w:tc>
        <w:tc>
          <w:tcPr>
            <w:tcW w:w="2977" w:type="dxa"/>
            <w:vAlign w:val="bottom"/>
          </w:tcPr>
          <w:p w14:paraId="0D3BFD2A" w14:textId="77777777" w:rsidR="00F73E2D" w:rsidRPr="00DD6780" w:rsidRDefault="00F73E2D" w:rsidP="00CB4637">
            <w:pPr>
              <w:rPr>
                <w:rFonts w:cs="Arial"/>
                <w:b/>
                <w:bCs/>
                <w:sz w:val="20"/>
                <w:szCs w:val="20"/>
              </w:rPr>
            </w:pPr>
            <w:r w:rsidRPr="00DD6780">
              <w:rPr>
                <w:rFonts w:cs="Arial"/>
                <w:b/>
                <w:bCs/>
                <w:sz w:val="20"/>
                <w:szCs w:val="20"/>
              </w:rPr>
              <w:t>replacement</w:t>
            </w:r>
          </w:p>
        </w:tc>
      </w:tr>
      <w:tr w:rsidR="00F73E2D" w:rsidRPr="00DD6780" w14:paraId="12821640" w14:textId="77777777" w:rsidTr="00CB4637">
        <w:trPr>
          <w:trHeight w:val="255"/>
        </w:trPr>
        <w:tc>
          <w:tcPr>
            <w:tcW w:w="1701" w:type="dxa"/>
            <w:vMerge/>
            <w:shd w:val="clear" w:color="auto" w:fill="auto"/>
            <w:noWrap/>
            <w:vAlign w:val="bottom"/>
          </w:tcPr>
          <w:p w14:paraId="35E7AEFA" w14:textId="77777777" w:rsidR="00F73E2D" w:rsidRPr="00DD6780" w:rsidRDefault="00F73E2D" w:rsidP="00CB4637">
            <w:pPr>
              <w:jc w:val="center"/>
              <w:rPr>
                <w:rFonts w:cs="Arial"/>
                <w:b/>
                <w:bCs/>
                <w:sz w:val="20"/>
                <w:szCs w:val="20"/>
              </w:rPr>
            </w:pPr>
          </w:p>
        </w:tc>
        <w:tc>
          <w:tcPr>
            <w:tcW w:w="2694" w:type="dxa"/>
            <w:shd w:val="clear" w:color="auto" w:fill="auto"/>
            <w:noWrap/>
            <w:vAlign w:val="bottom"/>
          </w:tcPr>
          <w:p w14:paraId="14306F82" w14:textId="77777777" w:rsidR="00F73E2D" w:rsidRPr="00DD6780" w:rsidRDefault="00F73E2D" w:rsidP="00CB4637">
            <w:pPr>
              <w:rPr>
                <w:rFonts w:cs="Arial"/>
                <w:sz w:val="20"/>
                <w:szCs w:val="20"/>
              </w:rPr>
            </w:pPr>
            <w:r w:rsidRPr="00DD6780">
              <w:rPr>
                <w:rFonts w:cs="Arial"/>
                <w:sz w:val="20"/>
                <w:szCs w:val="20"/>
              </w:rPr>
              <w:t xml:space="preserve">Easy Chair </w:t>
            </w:r>
          </w:p>
        </w:tc>
        <w:tc>
          <w:tcPr>
            <w:tcW w:w="2126" w:type="dxa"/>
            <w:shd w:val="clear" w:color="auto" w:fill="auto"/>
            <w:noWrap/>
            <w:vAlign w:val="bottom"/>
          </w:tcPr>
          <w:p w14:paraId="21329B08"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£60.00</w:t>
            </w:r>
          </w:p>
        </w:tc>
        <w:tc>
          <w:tcPr>
            <w:tcW w:w="2977" w:type="dxa"/>
            <w:vAlign w:val="bottom"/>
          </w:tcPr>
          <w:p w14:paraId="2D723C5A" w14:textId="77777777" w:rsidR="00F73E2D" w:rsidRPr="00DD6780" w:rsidRDefault="00F73E2D" w:rsidP="00CB4637">
            <w:pPr>
              <w:rPr>
                <w:rFonts w:cs="Arial"/>
                <w:b/>
                <w:bCs/>
                <w:sz w:val="20"/>
                <w:szCs w:val="20"/>
              </w:rPr>
            </w:pPr>
            <w:r w:rsidRPr="00DD6780">
              <w:rPr>
                <w:rFonts w:cs="Arial"/>
                <w:b/>
                <w:bCs/>
                <w:sz w:val="20"/>
                <w:szCs w:val="20"/>
              </w:rPr>
              <w:t>re-cover</w:t>
            </w:r>
          </w:p>
        </w:tc>
      </w:tr>
      <w:tr w:rsidR="00F73E2D" w:rsidRPr="00DD6780" w14:paraId="71CDAD2D" w14:textId="77777777" w:rsidTr="00CB4637">
        <w:trPr>
          <w:trHeight w:val="255"/>
        </w:trPr>
        <w:tc>
          <w:tcPr>
            <w:tcW w:w="1701" w:type="dxa"/>
            <w:vMerge/>
            <w:shd w:val="clear" w:color="auto" w:fill="auto"/>
            <w:noWrap/>
            <w:vAlign w:val="bottom"/>
          </w:tcPr>
          <w:p w14:paraId="239C48A7" w14:textId="77777777" w:rsidR="00F73E2D" w:rsidRPr="00DD6780" w:rsidRDefault="00F73E2D" w:rsidP="00CB4637">
            <w:pPr>
              <w:jc w:val="center"/>
              <w:rPr>
                <w:rFonts w:cs="Arial"/>
                <w:b/>
                <w:bCs/>
                <w:sz w:val="20"/>
                <w:szCs w:val="20"/>
              </w:rPr>
            </w:pPr>
          </w:p>
        </w:tc>
        <w:tc>
          <w:tcPr>
            <w:tcW w:w="2694" w:type="dxa"/>
            <w:shd w:val="clear" w:color="auto" w:fill="auto"/>
            <w:noWrap/>
            <w:vAlign w:val="bottom"/>
          </w:tcPr>
          <w:p w14:paraId="3D9BF95F" w14:textId="77777777" w:rsidR="00F73E2D" w:rsidRPr="00DD6780" w:rsidRDefault="00F73E2D" w:rsidP="00CB4637">
            <w:pPr>
              <w:rPr>
                <w:rFonts w:cs="Arial"/>
                <w:sz w:val="20"/>
                <w:szCs w:val="20"/>
              </w:rPr>
            </w:pPr>
            <w:r>
              <w:rPr>
                <w:rFonts w:cs="Arial"/>
                <w:sz w:val="20"/>
                <w:szCs w:val="20"/>
              </w:rPr>
              <w:t>Sofa</w:t>
            </w:r>
          </w:p>
        </w:tc>
        <w:tc>
          <w:tcPr>
            <w:tcW w:w="2126" w:type="dxa"/>
            <w:shd w:val="clear" w:color="auto" w:fill="auto"/>
            <w:noWrap/>
            <w:vAlign w:val="bottom"/>
          </w:tcPr>
          <w:p w14:paraId="23BA8F06" w14:textId="77777777" w:rsidR="00F73E2D" w:rsidRPr="00DD6780" w:rsidRDefault="00F73E2D" w:rsidP="00CB4637">
            <w:pPr>
              <w:jc w:val="center"/>
              <w:rPr>
                <w:rFonts w:cs="Arial"/>
                <w:b/>
                <w:bCs/>
                <w:color w:val="0070C0"/>
                <w:sz w:val="20"/>
                <w:szCs w:val="20"/>
              </w:rPr>
            </w:pPr>
            <w:r>
              <w:rPr>
                <w:rFonts w:cs="Arial"/>
                <w:b/>
                <w:bCs/>
                <w:color w:val="0070C0"/>
                <w:sz w:val="20"/>
                <w:szCs w:val="20"/>
              </w:rPr>
              <w:t>£200.00</w:t>
            </w:r>
          </w:p>
        </w:tc>
        <w:tc>
          <w:tcPr>
            <w:tcW w:w="2977" w:type="dxa"/>
            <w:vAlign w:val="bottom"/>
          </w:tcPr>
          <w:p w14:paraId="470DA708" w14:textId="77777777" w:rsidR="00F73E2D" w:rsidRPr="00DD6780" w:rsidRDefault="00F73E2D" w:rsidP="00CB4637">
            <w:pPr>
              <w:rPr>
                <w:rFonts w:cs="Arial"/>
                <w:b/>
                <w:bCs/>
                <w:sz w:val="20"/>
                <w:szCs w:val="20"/>
              </w:rPr>
            </w:pPr>
            <w:r>
              <w:rPr>
                <w:rFonts w:cs="Arial"/>
                <w:b/>
                <w:bCs/>
                <w:sz w:val="20"/>
                <w:szCs w:val="20"/>
              </w:rPr>
              <w:t>per item</w:t>
            </w:r>
          </w:p>
        </w:tc>
      </w:tr>
      <w:tr w:rsidR="00F73E2D" w:rsidRPr="00DD6780" w14:paraId="3FD1351D" w14:textId="77777777" w:rsidTr="00CB4637">
        <w:trPr>
          <w:trHeight w:val="255"/>
        </w:trPr>
        <w:tc>
          <w:tcPr>
            <w:tcW w:w="1701" w:type="dxa"/>
            <w:vMerge/>
            <w:shd w:val="clear" w:color="auto" w:fill="auto"/>
            <w:noWrap/>
            <w:vAlign w:val="bottom"/>
          </w:tcPr>
          <w:p w14:paraId="7A799E4A" w14:textId="77777777" w:rsidR="00F73E2D" w:rsidRPr="00DD6780" w:rsidRDefault="00F73E2D" w:rsidP="00CB4637">
            <w:pPr>
              <w:jc w:val="center"/>
              <w:rPr>
                <w:rFonts w:cs="Arial"/>
                <w:b/>
                <w:bCs/>
                <w:sz w:val="20"/>
                <w:szCs w:val="20"/>
              </w:rPr>
            </w:pPr>
          </w:p>
        </w:tc>
        <w:tc>
          <w:tcPr>
            <w:tcW w:w="2694" w:type="dxa"/>
            <w:shd w:val="clear" w:color="auto" w:fill="auto"/>
            <w:noWrap/>
            <w:vAlign w:val="bottom"/>
          </w:tcPr>
          <w:p w14:paraId="26BA8255" w14:textId="77777777" w:rsidR="00F73E2D" w:rsidRDefault="00F73E2D" w:rsidP="00CB4637">
            <w:pPr>
              <w:rPr>
                <w:rFonts w:cs="Arial"/>
                <w:sz w:val="20"/>
                <w:szCs w:val="20"/>
              </w:rPr>
            </w:pPr>
            <w:r>
              <w:rPr>
                <w:rFonts w:cs="Arial"/>
                <w:sz w:val="20"/>
                <w:szCs w:val="20"/>
              </w:rPr>
              <w:t>Notice Board</w:t>
            </w:r>
          </w:p>
        </w:tc>
        <w:tc>
          <w:tcPr>
            <w:tcW w:w="2126" w:type="dxa"/>
            <w:shd w:val="clear" w:color="auto" w:fill="auto"/>
            <w:noWrap/>
            <w:vAlign w:val="bottom"/>
          </w:tcPr>
          <w:p w14:paraId="5C26BDAF" w14:textId="77777777" w:rsidR="00F73E2D" w:rsidRDefault="00F73E2D" w:rsidP="00CB4637">
            <w:pPr>
              <w:jc w:val="center"/>
              <w:rPr>
                <w:rFonts w:cs="Arial"/>
                <w:b/>
                <w:bCs/>
                <w:color w:val="0070C0"/>
                <w:sz w:val="20"/>
                <w:szCs w:val="20"/>
              </w:rPr>
            </w:pPr>
            <w:r>
              <w:rPr>
                <w:rFonts w:cs="Arial"/>
                <w:b/>
                <w:bCs/>
                <w:color w:val="0070C0"/>
                <w:sz w:val="20"/>
                <w:szCs w:val="20"/>
              </w:rPr>
              <w:t>£30</w:t>
            </w:r>
          </w:p>
        </w:tc>
        <w:tc>
          <w:tcPr>
            <w:tcW w:w="2977" w:type="dxa"/>
            <w:vAlign w:val="bottom"/>
          </w:tcPr>
          <w:p w14:paraId="5547D55D" w14:textId="77777777" w:rsidR="00F73E2D" w:rsidRDefault="00F73E2D" w:rsidP="00CB4637">
            <w:pPr>
              <w:rPr>
                <w:rFonts w:cs="Arial"/>
                <w:b/>
                <w:bCs/>
                <w:sz w:val="20"/>
                <w:szCs w:val="20"/>
              </w:rPr>
            </w:pPr>
            <w:r>
              <w:rPr>
                <w:rFonts w:cs="Arial"/>
                <w:b/>
                <w:bCs/>
                <w:sz w:val="20"/>
                <w:szCs w:val="20"/>
              </w:rPr>
              <w:t>per item</w:t>
            </w:r>
          </w:p>
        </w:tc>
      </w:tr>
      <w:tr w:rsidR="00F73E2D" w:rsidRPr="00DD6780" w14:paraId="3DFA821B" w14:textId="77777777" w:rsidTr="00CB4637">
        <w:trPr>
          <w:trHeight w:val="255"/>
        </w:trPr>
        <w:tc>
          <w:tcPr>
            <w:tcW w:w="1701" w:type="dxa"/>
            <w:vMerge/>
            <w:shd w:val="clear" w:color="auto" w:fill="auto"/>
            <w:noWrap/>
            <w:vAlign w:val="bottom"/>
          </w:tcPr>
          <w:p w14:paraId="57EF7BB1" w14:textId="77777777" w:rsidR="00F73E2D" w:rsidRPr="00DD6780" w:rsidRDefault="00F73E2D" w:rsidP="00CB4637">
            <w:pPr>
              <w:jc w:val="center"/>
              <w:rPr>
                <w:rFonts w:cs="Arial"/>
                <w:b/>
                <w:bCs/>
                <w:sz w:val="20"/>
                <w:szCs w:val="20"/>
              </w:rPr>
            </w:pPr>
          </w:p>
        </w:tc>
        <w:tc>
          <w:tcPr>
            <w:tcW w:w="2694" w:type="dxa"/>
            <w:shd w:val="clear" w:color="auto" w:fill="auto"/>
            <w:noWrap/>
            <w:vAlign w:val="bottom"/>
          </w:tcPr>
          <w:p w14:paraId="19690D32" w14:textId="77777777" w:rsidR="00F73E2D" w:rsidRDefault="00F73E2D" w:rsidP="00CB4637">
            <w:pPr>
              <w:rPr>
                <w:rFonts w:cs="Arial"/>
                <w:sz w:val="20"/>
                <w:szCs w:val="20"/>
              </w:rPr>
            </w:pPr>
            <w:r>
              <w:rPr>
                <w:rFonts w:cs="Arial"/>
                <w:sz w:val="20"/>
                <w:szCs w:val="20"/>
              </w:rPr>
              <w:t>Coffee Table</w:t>
            </w:r>
          </w:p>
        </w:tc>
        <w:tc>
          <w:tcPr>
            <w:tcW w:w="2126" w:type="dxa"/>
            <w:shd w:val="clear" w:color="auto" w:fill="auto"/>
            <w:noWrap/>
            <w:vAlign w:val="bottom"/>
          </w:tcPr>
          <w:p w14:paraId="6E2BED1C" w14:textId="77777777" w:rsidR="00F73E2D" w:rsidRDefault="00F73E2D" w:rsidP="00CB4637">
            <w:pPr>
              <w:jc w:val="center"/>
              <w:rPr>
                <w:rFonts w:cs="Arial"/>
                <w:b/>
                <w:bCs/>
                <w:color w:val="0070C0"/>
                <w:sz w:val="20"/>
                <w:szCs w:val="20"/>
              </w:rPr>
            </w:pPr>
            <w:r>
              <w:rPr>
                <w:rFonts w:cs="Arial"/>
                <w:b/>
                <w:bCs/>
                <w:color w:val="0070C0"/>
                <w:sz w:val="20"/>
                <w:szCs w:val="20"/>
              </w:rPr>
              <w:t>£50</w:t>
            </w:r>
          </w:p>
        </w:tc>
        <w:tc>
          <w:tcPr>
            <w:tcW w:w="2977" w:type="dxa"/>
            <w:vAlign w:val="bottom"/>
          </w:tcPr>
          <w:p w14:paraId="263442FC" w14:textId="77777777" w:rsidR="00F73E2D" w:rsidRDefault="00F73E2D" w:rsidP="00CB4637">
            <w:pPr>
              <w:rPr>
                <w:rFonts w:cs="Arial"/>
                <w:b/>
                <w:bCs/>
                <w:sz w:val="20"/>
                <w:szCs w:val="20"/>
              </w:rPr>
            </w:pPr>
            <w:r>
              <w:rPr>
                <w:rFonts w:cs="Arial"/>
                <w:b/>
                <w:bCs/>
                <w:sz w:val="20"/>
                <w:szCs w:val="20"/>
              </w:rPr>
              <w:t>per item</w:t>
            </w:r>
          </w:p>
        </w:tc>
      </w:tr>
      <w:tr w:rsidR="00F73E2D" w:rsidRPr="00DD6780" w14:paraId="7C5E9639" w14:textId="77777777" w:rsidTr="00CB4637">
        <w:trPr>
          <w:trHeight w:val="255"/>
        </w:trPr>
        <w:tc>
          <w:tcPr>
            <w:tcW w:w="1701" w:type="dxa"/>
            <w:vMerge/>
            <w:shd w:val="clear" w:color="auto" w:fill="auto"/>
            <w:noWrap/>
            <w:vAlign w:val="bottom"/>
          </w:tcPr>
          <w:p w14:paraId="4E5E275D" w14:textId="77777777" w:rsidR="00F73E2D" w:rsidRPr="00DD6780" w:rsidRDefault="00F73E2D" w:rsidP="00CB4637">
            <w:pPr>
              <w:jc w:val="center"/>
              <w:rPr>
                <w:rFonts w:cs="Arial"/>
                <w:b/>
                <w:bCs/>
                <w:sz w:val="20"/>
                <w:szCs w:val="20"/>
              </w:rPr>
            </w:pPr>
          </w:p>
        </w:tc>
        <w:tc>
          <w:tcPr>
            <w:tcW w:w="2694" w:type="dxa"/>
            <w:shd w:val="clear" w:color="auto" w:fill="auto"/>
            <w:noWrap/>
            <w:vAlign w:val="bottom"/>
          </w:tcPr>
          <w:p w14:paraId="0D1907A9" w14:textId="77777777" w:rsidR="00F73E2D" w:rsidRDefault="00F73E2D" w:rsidP="00CB4637">
            <w:pPr>
              <w:rPr>
                <w:rFonts w:cs="Arial"/>
                <w:sz w:val="20"/>
                <w:szCs w:val="20"/>
              </w:rPr>
            </w:pPr>
            <w:r>
              <w:rPr>
                <w:rFonts w:cs="Arial"/>
                <w:sz w:val="20"/>
                <w:szCs w:val="20"/>
              </w:rPr>
              <w:t>Dining Chairs</w:t>
            </w:r>
          </w:p>
        </w:tc>
        <w:tc>
          <w:tcPr>
            <w:tcW w:w="2126" w:type="dxa"/>
            <w:shd w:val="clear" w:color="auto" w:fill="auto"/>
            <w:noWrap/>
            <w:vAlign w:val="bottom"/>
          </w:tcPr>
          <w:p w14:paraId="14478EF3" w14:textId="77777777" w:rsidR="00F73E2D" w:rsidRDefault="00F73E2D" w:rsidP="00CB4637">
            <w:pPr>
              <w:jc w:val="center"/>
              <w:rPr>
                <w:rFonts w:cs="Arial"/>
                <w:b/>
                <w:bCs/>
                <w:color w:val="0070C0"/>
                <w:sz w:val="20"/>
                <w:szCs w:val="20"/>
              </w:rPr>
            </w:pPr>
            <w:r>
              <w:rPr>
                <w:rFonts w:cs="Arial"/>
                <w:b/>
                <w:bCs/>
                <w:color w:val="0070C0"/>
                <w:sz w:val="20"/>
                <w:szCs w:val="20"/>
              </w:rPr>
              <w:t>£50</w:t>
            </w:r>
          </w:p>
        </w:tc>
        <w:tc>
          <w:tcPr>
            <w:tcW w:w="2977" w:type="dxa"/>
            <w:vAlign w:val="bottom"/>
          </w:tcPr>
          <w:p w14:paraId="1843CEBB" w14:textId="77777777" w:rsidR="00F73E2D" w:rsidRDefault="00F73E2D" w:rsidP="00CB4637">
            <w:pPr>
              <w:rPr>
                <w:rFonts w:cs="Arial"/>
                <w:b/>
                <w:bCs/>
                <w:sz w:val="20"/>
                <w:szCs w:val="20"/>
              </w:rPr>
            </w:pPr>
            <w:r>
              <w:rPr>
                <w:rFonts w:cs="Arial"/>
                <w:b/>
                <w:bCs/>
                <w:sz w:val="20"/>
                <w:szCs w:val="20"/>
              </w:rPr>
              <w:t>per item</w:t>
            </w:r>
          </w:p>
        </w:tc>
      </w:tr>
      <w:tr w:rsidR="00F73E2D" w:rsidRPr="00DD6780" w14:paraId="543BEDF9" w14:textId="77777777" w:rsidTr="00CB4637">
        <w:trPr>
          <w:trHeight w:val="255"/>
        </w:trPr>
        <w:tc>
          <w:tcPr>
            <w:tcW w:w="1701" w:type="dxa"/>
            <w:vMerge/>
            <w:shd w:val="clear" w:color="auto" w:fill="auto"/>
            <w:noWrap/>
            <w:vAlign w:val="bottom"/>
          </w:tcPr>
          <w:p w14:paraId="53B6150C" w14:textId="77777777" w:rsidR="00F73E2D" w:rsidRPr="00DD6780" w:rsidRDefault="00F73E2D" w:rsidP="00CB4637">
            <w:pPr>
              <w:jc w:val="center"/>
              <w:rPr>
                <w:rFonts w:cs="Arial"/>
                <w:b/>
                <w:bCs/>
                <w:sz w:val="20"/>
                <w:szCs w:val="20"/>
              </w:rPr>
            </w:pPr>
          </w:p>
        </w:tc>
        <w:tc>
          <w:tcPr>
            <w:tcW w:w="2694" w:type="dxa"/>
            <w:shd w:val="clear" w:color="auto" w:fill="auto"/>
            <w:noWrap/>
            <w:vAlign w:val="bottom"/>
          </w:tcPr>
          <w:p w14:paraId="0B524F72" w14:textId="77777777" w:rsidR="00F73E2D" w:rsidRDefault="00F73E2D" w:rsidP="00CB4637">
            <w:pPr>
              <w:rPr>
                <w:rFonts w:cs="Arial"/>
                <w:sz w:val="20"/>
                <w:szCs w:val="20"/>
              </w:rPr>
            </w:pPr>
            <w:r>
              <w:rPr>
                <w:rFonts w:cs="Arial"/>
                <w:sz w:val="20"/>
                <w:szCs w:val="20"/>
              </w:rPr>
              <w:t>Vacuum Cleaner</w:t>
            </w:r>
          </w:p>
        </w:tc>
        <w:tc>
          <w:tcPr>
            <w:tcW w:w="2126" w:type="dxa"/>
            <w:shd w:val="clear" w:color="auto" w:fill="auto"/>
            <w:noWrap/>
            <w:vAlign w:val="bottom"/>
          </w:tcPr>
          <w:p w14:paraId="6FBE72F9" w14:textId="77777777" w:rsidR="00F73E2D" w:rsidRDefault="00F73E2D" w:rsidP="00CB4637">
            <w:pPr>
              <w:jc w:val="center"/>
              <w:rPr>
                <w:rFonts w:cs="Arial"/>
                <w:b/>
                <w:bCs/>
                <w:color w:val="0070C0"/>
                <w:sz w:val="20"/>
                <w:szCs w:val="20"/>
              </w:rPr>
            </w:pPr>
            <w:r>
              <w:rPr>
                <w:rFonts w:cs="Arial"/>
                <w:b/>
                <w:bCs/>
                <w:color w:val="0070C0"/>
                <w:sz w:val="20"/>
                <w:szCs w:val="20"/>
              </w:rPr>
              <w:t>£100</w:t>
            </w:r>
          </w:p>
        </w:tc>
        <w:tc>
          <w:tcPr>
            <w:tcW w:w="2977" w:type="dxa"/>
            <w:vAlign w:val="bottom"/>
          </w:tcPr>
          <w:p w14:paraId="784D9AE3" w14:textId="77777777" w:rsidR="00F73E2D" w:rsidRDefault="00F73E2D" w:rsidP="00CB4637">
            <w:pPr>
              <w:rPr>
                <w:rFonts w:cs="Arial"/>
                <w:b/>
                <w:bCs/>
                <w:sz w:val="20"/>
                <w:szCs w:val="20"/>
              </w:rPr>
            </w:pPr>
            <w:r>
              <w:rPr>
                <w:rFonts w:cs="Arial"/>
                <w:b/>
                <w:bCs/>
                <w:sz w:val="20"/>
                <w:szCs w:val="20"/>
              </w:rPr>
              <w:t>per item</w:t>
            </w:r>
          </w:p>
        </w:tc>
      </w:tr>
      <w:tr w:rsidR="00F73E2D" w:rsidRPr="00DD6780" w14:paraId="2D896B89" w14:textId="77777777" w:rsidTr="00CB4637">
        <w:trPr>
          <w:trHeight w:val="255"/>
        </w:trPr>
        <w:tc>
          <w:tcPr>
            <w:tcW w:w="1701" w:type="dxa"/>
            <w:vMerge/>
            <w:shd w:val="clear" w:color="auto" w:fill="auto"/>
            <w:noWrap/>
            <w:vAlign w:val="bottom"/>
          </w:tcPr>
          <w:p w14:paraId="1A255EDF" w14:textId="77777777" w:rsidR="00F73E2D" w:rsidRPr="00DD6780" w:rsidRDefault="00F73E2D" w:rsidP="00CB4637">
            <w:pPr>
              <w:jc w:val="center"/>
              <w:rPr>
                <w:rFonts w:cs="Arial"/>
                <w:b/>
                <w:bCs/>
                <w:sz w:val="20"/>
                <w:szCs w:val="20"/>
              </w:rPr>
            </w:pPr>
          </w:p>
        </w:tc>
        <w:tc>
          <w:tcPr>
            <w:tcW w:w="2694" w:type="dxa"/>
            <w:shd w:val="clear" w:color="auto" w:fill="auto"/>
            <w:noWrap/>
            <w:vAlign w:val="bottom"/>
          </w:tcPr>
          <w:p w14:paraId="26B55CB1" w14:textId="77777777" w:rsidR="00F73E2D" w:rsidRDefault="00F73E2D" w:rsidP="00CB4637">
            <w:pPr>
              <w:rPr>
                <w:rFonts w:cs="Arial"/>
                <w:sz w:val="20"/>
                <w:szCs w:val="20"/>
              </w:rPr>
            </w:pPr>
            <w:r>
              <w:rPr>
                <w:rFonts w:cs="Arial"/>
                <w:sz w:val="20"/>
                <w:szCs w:val="20"/>
              </w:rPr>
              <w:t>External areas</w:t>
            </w:r>
          </w:p>
        </w:tc>
        <w:tc>
          <w:tcPr>
            <w:tcW w:w="2126" w:type="dxa"/>
            <w:shd w:val="clear" w:color="auto" w:fill="auto"/>
            <w:noWrap/>
            <w:vAlign w:val="bottom"/>
          </w:tcPr>
          <w:p w14:paraId="16B1B750" w14:textId="77777777" w:rsidR="00F73E2D" w:rsidRDefault="00F73E2D" w:rsidP="00CB4637">
            <w:pPr>
              <w:jc w:val="center"/>
              <w:rPr>
                <w:rFonts w:cs="Arial"/>
                <w:b/>
                <w:bCs/>
                <w:color w:val="0070C0"/>
                <w:sz w:val="20"/>
                <w:szCs w:val="20"/>
              </w:rPr>
            </w:pPr>
            <w:r>
              <w:rPr>
                <w:rFonts w:cs="Arial"/>
                <w:b/>
                <w:bCs/>
                <w:color w:val="0070C0"/>
                <w:sz w:val="20"/>
                <w:szCs w:val="20"/>
              </w:rPr>
              <w:t>Cost per invoice</w:t>
            </w:r>
          </w:p>
        </w:tc>
        <w:tc>
          <w:tcPr>
            <w:tcW w:w="2977" w:type="dxa"/>
            <w:vAlign w:val="bottom"/>
          </w:tcPr>
          <w:p w14:paraId="3AD236B4" w14:textId="77777777" w:rsidR="00F73E2D" w:rsidRDefault="00F73E2D" w:rsidP="00CB4637">
            <w:pPr>
              <w:rPr>
                <w:rFonts w:cs="Arial"/>
                <w:b/>
                <w:bCs/>
                <w:sz w:val="20"/>
                <w:szCs w:val="20"/>
              </w:rPr>
            </w:pPr>
            <w:r w:rsidRPr="00DD6780">
              <w:rPr>
                <w:rFonts w:cs="Arial"/>
                <w:b/>
                <w:bCs/>
                <w:sz w:val="20"/>
                <w:szCs w:val="20"/>
              </w:rPr>
              <w:t>invoice supplied on request</w:t>
            </w:r>
          </w:p>
        </w:tc>
      </w:tr>
      <w:tr w:rsidR="00F73E2D" w:rsidRPr="00DD6780" w14:paraId="677F3FBC" w14:textId="77777777" w:rsidTr="00CB4637">
        <w:trPr>
          <w:trHeight w:val="255"/>
        </w:trPr>
        <w:tc>
          <w:tcPr>
            <w:tcW w:w="1701" w:type="dxa"/>
            <w:vMerge/>
            <w:shd w:val="clear" w:color="auto" w:fill="auto"/>
            <w:noWrap/>
            <w:vAlign w:val="bottom"/>
          </w:tcPr>
          <w:p w14:paraId="0BEF3FF0" w14:textId="77777777" w:rsidR="00F73E2D" w:rsidRPr="00DD6780" w:rsidRDefault="00F73E2D" w:rsidP="00CB4637">
            <w:pPr>
              <w:jc w:val="center"/>
              <w:rPr>
                <w:rFonts w:cs="Arial"/>
                <w:b/>
                <w:bCs/>
                <w:sz w:val="20"/>
                <w:szCs w:val="20"/>
              </w:rPr>
            </w:pPr>
          </w:p>
        </w:tc>
        <w:tc>
          <w:tcPr>
            <w:tcW w:w="2694" w:type="dxa"/>
            <w:shd w:val="clear" w:color="auto" w:fill="auto"/>
            <w:noWrap/>
            <w:vAlign w:val="bottom"/>
          </w:tcPr>
          <w:p w14:paraId="74749381" w14:textId="77777777" w:rsidR="00F73E2D" w:rsidRPr="00DD6780" w:rsidRDefault="00F73E2D" w:rsidP="00CB4637">
            <w:pPr>
              <w:rPr>
                <w:rFonts w:cs="Arial"/>
                <w:sz w:val="20"/>
                <w:szCs w:val="20"/>
              </w:rPr>
            </w:pPr>
            <w:r w:rsidRPr="00DD6780">
              <w:rPr>
                <w:rFonts w:cs="Arial"/>
                <w:sz w:val="20"/>
                <w:szCs w:val="20"/>
              </w:rPr>
              <w:t>Additional Deep Clean</w:t>
            </w:r>
          </w:p>
        </w:tc>
        <w:tc>
          <w:tcPr>
            <w:tcW w:w="2126" w:type="dxa"/>
            <w:shd w:val="clear" w:color="auto" w:fill="auto"/>
            <w:noWrap/>
            <w:vAlign w:val="bottom"/>
          </w:tcPr>
          <w:p w14:paraId="374BBA58"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£30.00</w:t>
            </w:r>
          </w:p>
        </w:tc>
        <w:tc>
          <w:tcPr>
            <w:tcW w:w="2977" w:type="dxa"/>
            <w:vAlign w:val="bottom"/>
          </w:tcPr>
          <w:p w14:paraId="6F388CD2" w14:textId="77777777" w:rsidR="00F73E2D" w:rsidRPr="00DD6780" w:rsidRDefault="00F73E2D" w:rsidP="00CB4637">
            <w:pPr>
              <w:rPr>
                <w:rFonts w:cs="Arial"/>
                <w:b/>
                <w:bCs/>
                <w:sz w:val="20"/>
                <w:szCs w:val="20"/>
              </w:rPr>
            </w:pPr>
            <w:r w:rsidRPr="00DD6780">
              <w:rPr>
                <w:rFonts w:cs="Arial"/>
                <w:b/>
                <w:bCs/>
                <w:sz w:val="20"/>
                <w:szCs w:val="20"/>
              </w:rPr>
              <w:t>per clean</w:t>
            </w:r>
          </w:p>
        </w:tc>
      </w:tr>
      <w:tr w:rsidR="00F73E2D" w:rsidRPr="00DD6780" w14:paraId="5288FF4E" w14:textId="77777777" w:rsidTr="00CB4637">
        <w:trPr>
          <w:trHeight w:val="255"/>
        </w:trPr>
        <w:tc>
          <w:tcPr>
            <w:tcW w:w="1701" w:type="dxa"/>
            <w:vMerge/>
            <w:vAlign w:val="center"/>
          </w:tcPr>
          <w:p w14:paraId="17BCFB6C" w14:textId="77777777" w:rsidR="00F73E2D" w:rsidRPr="00DD6780" w:rsidRDefault="00F73E2D" w:rsidP="00CB4637">
            <w:pPr>
              <w:rPr>
                <w:rFonts w:cs="Arial"/>
                <w:b/>
                <w:bCs/>
                <w:sz w:val="20"/>
                <w:szCs w:val="20"/>
              </w:rPr>
            </w:pPr>
          </w:p>
        </w:tc>
        <w:tc>
          <w:tcPr>
            <w:tcW w:w="2694" w:type="dxa"/>
            <w:shd w:val="clear" w:color="auto" w:fill="auto"/>
            <w:noWrap/>
            <w:vAlign w:val="bottom"/>
          </w:tcPr>
          <w:p w14:paraId="480615D5" w14:textId="77777777" w:rsidR="00F73E2D" w:rsidRPr="00DD6780" w:rsidRDefault="00F73E2D" w:rsidP="00CB4637">
            <w:pPr>
              <w:rPr>
                <w:rFonts w:cs="Arial"/>
                <w:sz w:val="20"/>
                <w:szCs w:val="20"/>
              </w:rPr>
            </w:pPr>
            <w:r w:rsidRPr="00DD6780">
              <w:rPr>
                <w:rFonts w:cs="Arial"/>
                <w:sz w:val="20"/>
                <w:szCs w:val="20"/>
              </w:rPr>
              <w:t>Painting</w:t>
            </w:r>
          </w:p>
        </w:tc>
        <w:tc>
          <w:tcPr>
            <w:tcW w:w="2126" w:type="dxa"/>
            <w:shd w:val="clear" w:color="auto" w:fill="auto"/>
            <w:noWrap/>
            <w:vAlign w:val="bottom"/>
          </w:tcPr>
          <w:p w14:paraId="2C805DAD"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£30.00</w:t>
            </w:r>
          </w:p>
        </w:tc>
        <w:tc>
          <w:tcPr>
            <w:tcW w:w="2977" w:type="dxa"/>
            <w:vAlign w:val="bottom"/>
          </w:tcPr>
          <w:p w14:paraId="539692C2" w14:textId="77777777" w:rsidR="00F73E2D" w:rsidRPr="00DD6780" w:rsidRDefault="00F73E2D" w:rsidP="00CB4637">
            <w:pPr>
              <w:rPr>
                <w:rFonts w:cs="Arial"/>
                <w:b/>
                <w:bCs/>
                <w:sz w:val="20"/>
                <w:szCs w:val="20"/>
              </w:rPr>
            </w:pPr>
            <w:r w:rsidRPr="00DD6780">
              <w:rPr>
                <w:rFonts w:cs="Arial"/>
                <w:b/>
                <w:bCs/>
                <w:sz w:val="20"/>
                <w:szCs w:val="20"/>
              </w:rPr>
              <w:t>per wall (minimum charge)</w:t>
            </w:r>
          </w:p>
        </w:tc>
      </w:tr>
      <w:tr w:rsidR="00F73E2D" w:rsidRPr="00DD6780" w14:paraId="354F40A8" w14:textId="77777777" w:rsidTr="00CB4637">
        <w:trPr>
          <w:trHeight w:val="255"/>
        </w:trPr>
        <w:tc>
          <w:tcPr>
            <w:tcW w:w="1701" w:type="dxa"/>
            <w:vMerge/>
            <w:vAlign w:val="center"/>
          </w:tcPr>
          <w:p w14:paraId="6CB74393" w14:textId="77777777" w:rsidR="00F73E2D" w:rsidRPr="00DD6780" w:rsidRDefault="00F73E2D" w:rsidP="00CB4637">
            <w:pPr>
              <w:rPr>
                <w:rFonts w:cs="Arial"/>
                <w:b/>
                <w:bCs/>
                <w:sz w:val="20"/>
                <w:szCs w:val="20"/>
              </w:rPr>
            </w:pPr>
          </w:p>
        </w:tc>
        <w:tc>
          <w:tcPr>
            <w:tcW w:w="2694" w:type="dxa"/>
            <w:shd w:val="clear" w:color="auto" w:fill="auto"/>
            <w:noWrap/>
            <w:vAlign w:val="bottom"/>
          </w:tcPr>
          <w:p w14:paraId="4DA8625A" w14:textId="77777777" w:rsidR="00F73E2D" w:rsidRPr="00DD6780" w:rsidRDefault="00F73E2D" w:rsidP="00CB4637">
            <w:pPr>
              <w:rPr>
                <w:rFonts w:cs="Arial"/>
                <w:sz w:val="20"/>
                <w:szCs w:val="20"/>
              </w:rPr>
            </w:pPr>
            <w:r w:rsidRPr="00DD6780">
              <w:rPr>
                <w:rFonts w:cs="Arial"/>
                <w:sz w:val="20"/>
                <w:szCs w:val="20"/>
              </w:rPr>
              <w:t>Signage</w:t>
            </w:r>
          </w:p>
        </w:tc>
        <w:tc>
          <w:tcPr>
            <w:tcW w:w="2126" w:type="dxa"/>
            <w:shd w:val="clear" w:color="auto" w:fill="auto"/>
            <w:noWrap/>
            <w:vAlign w:val="bottom"/>
          </w:tcPr>
          <w:p w14:paraId="4FD1EB97"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cost per invoice</w:t>
            </w:r>
          </w:p>
        </w:tc>
        <w:tc>
          <w:tcPr>
            <w:tcW w:w="2977" w:type="dxa"/>
            <w:vAlign w:val="bottom"/>
          </w:tcPr>
          <w:p w14:paraId="4347D1FA" w14:textId="77777777" w:rsidR="00F73E2D" w:rsidRPr="00DD6780" w:rsidRDefault="00F73E2D" w:rsidP="00CB4637">
            <w:pPr>
              <w:rPr>
                <w:rFonts w:cs="Arial"/>
                <w:b/>
                <w:bCs/>
                <w:sz w:val="20"/>
                <w:szCs w:val="20"/>
              </w:rPr>
            </w:pPr>
            <w:r w:rsidRPr="00DD6780">
              <w:rPr>
                <w:rFonts w:cs="Arial"/>
                <w:b/>
                <w:bCs/>
                <w:sz w:val="20"/>
                <w:szCs w:val="20"/>
              </w:rPr>
              <w:t>invoice supplied on request</w:t>
            </w:r>
          </w:p>
        </w:tc>
      </w:tr>
      <w:tr w:rsidR="00F73E2D" w:rsidRPr="00DD6780" w14:paraId="0AD89AB9" w14:textId="77777777" w:rsidTr="00CB4637">
        <w:trPr>
          <w:trHeight w:val="255"/>
        </w:trPr>
        <w:tc>
          <w:tcPr>
            <w:tcW w:w="1701" w:type="dxa"/>
            <w:vMerge w:val="restart"/>
            <w:shd w:val="clear" w:color="auto" w:fill="auto"/>
            <w:noWrap/>
            <w:vAlign w:val="center"/>
          </w:tcPr>
          <w:p w14:paraId="3C7048E5" w14:textId="77777777" w:rsidR="00F73E2D" w:rsidRPr="00DD6780" w:rsidRDefault="00F73E2D" w:rsidP="00CB4637">
            <w:pPr>
              <w:rPr>
                <w:rFonts w:cs="Arial"/>
                <w:b/>
                <w:bCs/>
                <w:sz w:val="20"/>
                <w:szCs w:val="20"/>
              </w:rPr>
            </w:pPr>
            <w:r w:rsidRPr="00DD6780">
              <w:rPr>
                <w:rFonts w:cs="Arial"/>
                <w:b/>
                <w:bCs/>
                <w:sz w:val="20"/>
                <w:szCs w:val="20"/>
              </w:rPr>
              <w:t>Other</w:t>
            </w:r>
          </w:p>
        </w:tc>
        <w:tc>
          <w:tcPr>
            <w:tcW w:w="2694" w:type="dxa"/>
            <w:shd w:val="clear" w:color="auto" w:fill="auto"/>
            <w:noWrap/>
            <w:vAlign w:val="bottom"/>
          </w:tcPr>
          <w:p w14:paraId="3AA94731" w14:textId="77777777" w:rsidR="00F73E2D" w:rsidRPr="00DD6780" w:rsidRDefault="00F73E2D" w:rsidP="00CB4637">
            <w:pPr>
              <w:rPr>
                <w:rFonts w:cs="Arial"/>
                <w:sz w:val="20"/>
                <w:szCs w:val="20"/>
              </w:rPr>
            </w:pPr>
            <w:r w:rsidRPr="00DD6780">
              <w:rPr>
                <w:rFonts w:cs="Arial"/>
                <w:sz w:val="20"/>
                <w:szCs w:val="20"/>
              </w:rPr>
              <w:t>Window or Door Glass</w:t>
            </w:r>
          </w:p>
        </w:tc>
        <w:tc>
          <w:tcPr>
            <w:tcW w:w="2126" w:type="dxa"/>
            <w:shd w:val="clear" w:color="auto" w:fill="auto"/>
            <w:noWrap/>
            <w:vAlign w:val="bottom"/>
          </w:tcPr>
          <w:p w14:paraId="0B1D0004"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cost per invoice</w:t>
            </w:r>
          </w:p>
        </w:tc>
        <w:tc>
          <w:tcPr>
            <w:tcW w:w="2977" w:type="dxa"/>
            <w:vAlign w:val="bottom"/>
          </w:tcPr>
          <w:p w14:paraId="72964B6D" w14:textId="77777777" w:rsidR="00F73E2D" w:rsidRPr="00DD6780" w:rsidRDefault="00F73E2D" w:rsidP="00CB4637">
            <w:pPr>
              <w:rPr>
                <w:rFonts w:cs="Arial"/>
                <w:b/>
                <w:bCs/>
                <w:sz w:val="20"/>
                <w:szCs w:val="20"/>
              </w:rPr>
            </w:pPr>
            <w:r w:rsidRPr="00DD6780">
              <w:rPr>
                <w:rFonts w:cs="Arial"/>
                <w:b/>
                <w:bCs/>
                <w:sz w:val="20"/>
                <w:szCs w:val="20"/>
              </w:rPr>
              <w:t>invoice supplied on request</w:t>
            </w:r>
          </w:p>
        </w:tc>
      </w:tr>
      <w:tr w:rsidR="00F73E2D" w:rsidRPr="00DD6780" w14:paraId="0A4A9724" w14:textId="77777777" w:rsidTr="00CB4637">
        <w:trPr>
          <w:trHeight w:val="255"/>
        </w:trPr>
        <w:tc>
          <w:tcPr>
            <w:tcW w:w="1701" w:type="dxa"/>
            <w:vMerge/>
            <w:shd w:val="clear" w:color="auto" w:fill="auto"/>
            <w:noWrap/>
            <w:vAlign w:val="bottom"/>
          </w:tcPr>
          <w:p w14:paraId="32B46414" w14:textId="77777777" w:rsidR="00F73E2D" w:rsidRPr="00DD6780" w:rsidRDefault="00F73E2D" w:rsidP="00CB4637">
            <w:pPr>
              <w:jc w:val="center"/>
              <w:rPr>
                <w:rFonts w:cs="Arial"/>
                <w:b/>
                <w:bCs/>
                <w:sz w:val="20"/>
                <w:szCs w:val="20"/>
              </w:rPr>
            </w:pPr>
          </w:p>
        </w:tc>
        <w:tc>
          <w:tcPr>
            <w:tcW w:w="2694" w:type="dxa"/>
            <w:shd w:val="clear" w:color="auto" w:fill="auto"/>
            <w:noWrap/>
            <w:vAlign w:val="bottom"/>
          </w:tcPr>
          <w:p w14:paraId="4D7027EF" w14:textId="77777777" w:rsidR="00F73E2D" w:rsidRPr="00DD6780" w:rsidRDefault="00F73E2D" w:rsidP="00CB4637">
            <w:pPr>
              <w:rPr>
                <w:rFonts w:cs="Arial"/>
                <w:sz w:val="20"/>
                <w:szCs w:val="20"/>
              </w:rPr>
            </w:pPr>
            <w:r w:rsidRPr="00DD6780">
              <w:rPr>
                <w:rFonts w:cs="Arial"/>
                <w:sz w:val="20"/>
                <w:szCs w:val="20"/>
              </w:rPr>
              <w:t>Replace carpet</w:t>
            </w:r>
          </w:p>
        </w:tc>
        <w:tc>
          <w:tcPr>
            <w:tcW w:w="2126" w:type="dxa"/>
            <w:shd w:val="clear" w:color="auto" w:fill="auto"/>
            <w:noWrap/>
            <w:vAlign w:val="bottom"/>
          </w:tcPr>
          <w:p w14:paraId="62B8DF67"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cost per invoice</w:t>
            </w:r>
          </w:p>
        </w:tc>
        <w:tc>
          <w:tcPr>
            <w:tcW w:w="2977" w:type="dxa"/>
            <w:vAlign w:val="bottom"/>
          </w:tcPr>
          <w:p w14:paraId="695F5B9D" w14:textId="77777777" w:rsidR="00F73E2D" w:rsidRPr="00DD6780" w:rsidRDefault="00F73E2D" w:rsidP="00CB4637">
            <w:pPr>
              <w:rPr>
                <w:rFonts w:cs="Arial"/>
                <w:b/>
                <w:bCs/>
                <w:sz w:val="20"/>
                <w:szCs w:val="20"/>
              </w:rPr>
            </w:pPr>
            <w:r w:rsidRPr="00DD6780">
              <w:rPr>
                <w:rFonts w:cs="Arial"/>
                <w:b/>
                <w:bCs/>
                <w:sz w:val="20"/>
                <w:szCs w:val="20"/>
              </w:rPr>
              <w:t>invoice supplied on request</w:t>
            </w:r>
          </w:p>
        </w:tc>
      </w:tr>
      <w:tr w:rsidR="00F73E2D" w:rsidRPr="00DD6780" w14:paraId="29FEFA5B" w14:textId="77777777" w:rsidTr="00CB4637">
        <w:trPr>
          <w:trHeight w:val="255"/>
        </w:trPr>
        <w:tc>
          <w:tcPr>
            <w:tcW w:w="1701" w:type="dxa"/>
            <w:vMerge/>
            <w:vAlign w:val="center"/>
          </w:tcPr>
          <w:p w14:paraId="6A94F247" w14:textId="77777777" w:rsidR="00F73E2D" w:rsidRPr="00DD6780" w:rsidRDefault="00F73E2D" w:rsidP="00CB4637">
            <w:pPr>
              <w:rPr>
                <w:rFonts w:cs="Arial"/>
                <w:b/>
                <w:bCs/>
                <w:sz w:val="20"/>
                <w:szCs w:val="20"/>
              </w:rPr>
            </w:pPr>
          </w:p>
        </w:tc>
        <w:tc>
          <w:tcPr>
            <w:tcW w:w="2694" w:type="dxa"/>
            <w:shd w:val="clear" w:color="auto" w:fill="auto"/>
            <w:noWrap/>
            <w:vAlign w:val="bottom"/>
          </w:tcPr>
          <w:p w14:paraId="6F1F8274" w14:textId="77777777" w:rsidR="00F73E2D" w:rsidRPr="00DD6780" w:rsidRDefault="00F73E2D" w:rsidP="00CB4637">
            <w:pPr>
              <w:rPr>
                <w:rFonts w:cs="Arial"/>
                <w:sz w:val="20"/>
                <w:szCs w:val="20"/>
              </w:rPr>
            </w:pPr>
            <w:r w:rsidRPr="00DD6780">
              <w:rPr>
                <w:rFonts w:cs="Arial"/>
                <w:sz w:val="20"/>
                <w:szCs w:val="20"/>
              </w:rPr>
              <w:t>Carpet Clean</w:t>
            </w:r>
          </w:p>
        </w:tc>
        <w:tc>
          <w:tcPr>
            <w:tcW w:w="2126" w:type="dxa"/>
            <w:shd w:val="clear" w:color="auto" w:fill="auto"/>
            <w:noWrap/>
            <w:vAlign w:val="bottom"/>
          </w:tcPr>
          <w:p w14:paraId="26DC953A"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w:t>
            </w:r>
            <w:r>
              <w:rPr>
                <w:rFonts w:cs="Arial"/>
                <w:b/>
                <w:bCs/>
                <w:color w:val="0070C0"/>
                <w:sz w:val="20"/>
                <w:szCs w:val="20"/>
              </w:rPr>
              <w:t>45</w:t>
            </w:r>
            <w:r w:rsidRPr="00DD6780">
              <w:rPr>
                <w:rFonts w:cs="Arial"/>
                <w:b/>
                <w:bCs/>
                <w:color w:val="0070C0"/>
                <w:sz w:val="20"/>
                <w:szCs w:val="20"/>
              </w:rPr>
              <w:t>.00</w:t>
            </w:r>
          </w:p>
        </w:tc>
        <w:tc>
          <w:tcPr>
            <w:tcW w:w="2977" w:type="dxa"/>
            <w:vAlign w:val="bottom"/>
          </w:tcPr>
          <w:p w14:paraId="775599EC" w14:textId="77777777" w:rsidR="00F73E2D" w:rsidRPr="00DD6780" w:rsidRDefault="00F73E2D" w:rsidP="00CB4637">
            <w:pPr>
              <w:rPr>
                <w:rFonts w:cs="Arial"/>
                <w:b/>
                <w:bCs/>
                <w:sz w:val="20"/>
                <w:szCs w:val="20"/>
              </w:rPr>
            </w:pPr>
            <w:r w:rsidRPr="00DD6780">
              <w:rPr>
                <w:rFonts w:cs="Arial"/>
                <w:b/>
                <w:bCs/>
                <w:sz w:val="20"/>
                <w:szCs w:val="20"/>
              </w:rPr>
              <w:t>per room</w:t>
            </w:r>
          </w:p>
        </w:tc>
      </w:tr>
      <w:tr w:rsidR="00F73E2D" w:rsidRPr="00DD6780" w14:paraId="14B8ABAC" w14:textId="77777777" w:rsidTr="00CB4637">
        <w:trPr>
          <w:trHeight w:val="255"/>
        </w:trPr>
        <w:tc>
          <w:tcPr>
            <w:tcW w:w="1701" w:type="dxa"/>
            <w:vMerge/>
            <w:vAlign w:val="center"/>
          </w:tcPr>
          <w:p w14:paraId="35D74635" w14:textId="77777777" w:rsidR="00F73E2D" w:rsidRPr="00DD6780" w:rsidRDefault="00F73E2D" w:rsidP="00CB4637">
            <w:pPr>
              <w:rPr>
                <w:rFonts w:cs="Arial"/>
                <w:b/>
                <w:bCs/>
                <w:sz w:val="20"/>
                <w:szCs w:val="20"/>
              </w:rPr>
            </w:pPr>
          </w:p>
        </w:tc>
        <w:tc>
          <w:tcPr>
            <w:tcW w:w="2694" w:type="dxa"/>
            <w:shd w:val="clear" w:color="auto" w:fill="auto"/>
            <w:noWrap/>
            <w:vAlign w:val="bottom"/>
          </w:tcPr>
          <w:p w14:paraId="1EAD2E3B" w14:textId="77777777" w:rsidR="00F73E2D" w:rsidRPr="00DD6780" w:rsidRDefault="00F73E2D" w:rsidP="00CB4637">
            <w:pPr>
              <w:rPr>
                <w:rFonts w:cs="Arial"/>
                <w:sz w:val="20"/>
                <w:szCs w:val="20"/>
              </w:rPr>
            </w:pPr>
            <w:r w:rsidRPr="00DD6780">
              <w:rPr>
                <w:rFonts w:cs="Arial"/>
                <w:sz w:val="20"/>
                <w:szCs w:val="20"/>
              </w:rPr>
              <w:t>Carpet Clean corridor</w:t>
            </w:r>
          </w:p>
        </w:tc>
        <w:tc>
          <w:tcPr>
            <w:tcW w:w="2126" w:type="dxa"/>
            <w:shd w:val="clear" w:color="auto" w:fill="auto"/>
            <w:noWrap/>
            <w:vAlign w:val="bottom"/>
          </w:tcPr>
          <w:p w14:paraId="74D35224"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w:t>
            </w:r>
            <w:r>
              <w:rPr>
                <w:rFonts w:cs="Arial"/>
                <w:b/>
                <w:bCs/>
                <w:color w:val="0070C0"/>
                <w:sz w:val="20"/>
                <w:szCs w:val="20"/>
              </w:rPr>
              <w:t>45</w:t>
            </w:r>
            <w:r w:rsidRPr="00DD6780">
              <w:rPr>
                <w:rFonts w:cs="Arial"/>
                <w:b/>
                <w:bCs/>
                <w:color w:val="0070C0"/>
                <w:sz w:val="20"/>
                <w:szCs w:val="20"/>
              </w:rPr>
              <w:t>.00</w:t>
            </w:r>
          </w:p>
        </w:tc>
        <w:tc>
          <w:tcPr>
            <w:tcW w:w="2977" w:type="dxa"/>
            <w:vAlign w:val="bottom"/>
          </w:tcPr>
          <w:p w14:paraId="6A031E92" w14:textId="77777777" w:rsidR="00F73E2D" w:rsidRPr="00DD6780" w:rsidRDefault="00F73E2D" w:rsidP="00CB4637">
            <w:pPr>
              <w:rPr>
                <w:rFonts w:cs="Arial"/>
                <w:b/>
                <w:bCs/>
                <w:sz w:val="20"/>
                <w:szCs w:val="20"/>
              </w:rPr>
            </w:pPr>
            <w:r w:rsidRPr="00DD6780">
              <w:rPr>
                <w:rFonts w:cs="Arial"/>
                <w:b/>
                <w:bCs/>
                <w:sz w:val="20"/>
                <w:szCs w:val="20"/>
              </w:rPr>
              <w:t>per corridor</w:t>
            </w:r>
          </w:p>
        </w:tc>
      </w:tr>
      <w:tr w:rsidR="00F73E2D" w:rsidRPr="00DD6780" w14:paraId="55E1C3E8" w14:textId="77777777" w:rsidTr="00CB4637">
        <w:trPr>
          <w:trHeight w:val="255"/>
        </w:trPr>
        <w:tc>
          <w:tcPr>
            <w:tcW w:w="1701" w:type="dxa"/>
            <w:vMerge/>
            <w:vAlign w:val="center"/>
          </w:tcPr>
          <w:p w14:paraId="0B9E96CA" w14:textId="77777777" w:rsidR="00F73E2D" w:rsidRPr="00DD6780" w:rsidRDefault="00F73E2D" w:rsidP="00CB4637">
            <w:pPr>
              <w:rPr>
                <w:rFonts w:cs="Arial"/>
                <w:b/>
                <w:bCs/>
                <w:sz w:val="20"/>
                <w:szCs w:val="20"/>
              </w:rPr>
            </w:pPr>
          </w:p>
        </w:tc>
        <w:tc>
          <w:tcPr>
            <w:tcW w:w="2694" w:type="dxa"/>
            <w:shd w:val="clear" w:color="auto" w:fill="auto"/>
            <w:noWrap/>
            <w:vAlign w:val="bottom"/>
          </w:tcPr>
          <w:p w14:paraId="5E0B8ACA" w14:textId="77777777" w:rsidR="00F73E2D" w:rsidRPr="00DD6780" w:rsidRDefault="00F73E2D" w:rsidP="00CB4637">
            <w:pPr>
              <w:rPr>
                <w:rFonts w:cs="Arial"/>
                <w:sz w:val="20"/>
                <w:szCs w:val="20"/>
              </w:rPr>
            </w:pPr>
            <w:r w:rsidRPr="00DD6780">
              <w:rPr>
                <w:rFonts w:cs="Arial"/>
                <w:sz w:val="20"/>
                <w:szCs w:val="20"/>
              </w:rPr>
              <w:t>Curtain replacement</w:t>
            </w:r>
          </w:p>
        </w:tc>
        <w:tc>
          <w:tcPr>
            <w:tcW w:w="2126" w:type="dxa"/>
            <w:shd w:val="clear" w:color="auto" w:fill="auto"/>
            <w:noWrap/>
            <w:vAlign w:val="bottom"/>
          </w:tcPr>
          <w:p w14:paraId="7BD84531"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£85.00</w:t>
            </w:r>
          </w:p>
        </w:tc>
        <w:tc>
          <w:tcPr>
            <w:tcW w:w="2977" w:type="dxa"/>
            <w:vAlign w:val="bottom"/>
          </w:tcPr>
          <w:p w14:paraId="32E35287" w14:textId="77777777" w:rsidR="00F73E2D" w:rsidRPr="00DD6780" w:rsidRDefault="00F73E2D" w:rsidP="00CB4637">
            <w:pPr>
              <w:rPr>
                <w:rFonts w:cs="Arial"/>
                <w:b/>
                <w:bCs/>
                <w:sz w:val="20"/>
                <w:szCs w:val="20"/>
              </w:rPr>
            </w:pPr>
            <w:r w:rsidRPr="00DD6780">
              <w:rPr>
                <w:rFonts w:cs="Arial"/>
                <w:b/>
                <w:bCs/>
                <w:sz w:val="20"/>
                <w:szCs w:val="20"/>
              </w:rPr>
              <w:t>per set</w:t>
            </w:r>
          </w:p>
        </w:tc>
      </w:tr>
      <w:tr w:rsidR="00F73E2D" w:rsidRPr="00DD6780" w14:paraId="4EF32DE9" w14:textId="77777777" w:rsidTr="00CB4637">
        <w:trPr>
          <w:trHeight w:val="255"/>
        </w:trPr>
        <w:tc>
          <w:tcPr>
            <w:tcW w:w="1701" w:type="dxa"/>
            <w:vMerge/>
            <w:vAlign w:val="center"/>
          </w:tcPr>
          <w:p w14:paraId="51258454" w14:textId="77777777" w:rsidR="00F73E2D" w:rsidRPr="00DD6780" w:rsidRDefault="00F73E2D" w:rsidP="00CB4637">
            <w:pPr>
              <w:rPr>
                <w:rFonts w:cs="Arial"/>
                <w:b/>
                <w:bCs/>
                <w:sz w:val="20"/>
                <w:szCs w:val="20"/>
              </w:rPr>
            </w:pPr>
          </w:p>
        </w:tc>
        <w:tc>
          <w:tcPr>
            <w:tcW w:w="2694" w:type="dxa"/>
            <w:shd w:val="clear" w:color="auto" w:fill="auto"/>
            <w:noWrap/>
            <w:vAlign w:val="bottom"/>
          </w:tcPr>
          <w:p w14:paraId="27527DAF" w14:textId="77777777" w:rsidR="00F73E2D" w:rsidRPr="00DD6780" w:rsidRDefault="00F73E2D" w:rsidP="00CB4637">
            <w:pPr>
              <w:rPr>
                <w:rFonts w:cs="Arial"/>
                <w:sz w:val="20"/>
                <w:szCs w:val="20"/>
              </w:rPr>
            </w:pPr>
            <w:r w:rsidRPr="00DD6780">
              <w:rPr>
                <w:rFonts w:cs="Arial"/>
                <w:sz w:val="20"/>
                <w:szCs w:val="20"/>
              </w:rPr>
              <w:t>Window Clean</w:t>
            </w:r>
          </w:p>
        </w:tc>
        <w:tc>
          <w:tcPr>
            <w:tcW w:w="2126" w:type="dxa"/>
            <w:shd w:val="clear" w:color="auto" w:fill="auto"/>
            <w:noWrap/>
            <w:vAlign w:val="bottom"/>
          </w:tcPr>
          <w:p w14:paraId="22AC5D05"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£10.00</w:t>
            </w:r>
          </w:p>
        </w:tc>
        <w:tc>
          <w:tcPr>
            <w:tcW w:w="2977" w:type="dxa"/>
            <w:vAlign w:val="bottom"/>
          </w:tcPr>
          <w:p w14:paraId="4979565E" w14:textId="77777777" w:rsidR="00F73E2D" w:rsidRPr="00DD6780" w:rsidRDefault="00F73E2D" w:rsidP="00CB4637">
            <w:pPr>
              <w:rPr>
                <w:rFonts w:cs="Arial"/>
                <w:b/>
                <w:bCs/>
                <w:sz w:val="20"/>
                <w:szCs w:val="20"/>
              </w:rPr>
            </w:pPr>
            <w:r w:rsidRPr="00DD6780">
              <w:rPr>
                <w:rFonts w:cs="Arial"/>
                <w:b/>
                <w:bCs/>
                <w:sz w:val="20"/>
                <w:szCs w:val="20"/>
              </w:rPr>
              <w:t>per window</w:t>
            </w:r>
          </w:p>
        </w:tc>
      </w:tr>
      <w:tr w:rsidR="00F73E2D" w:rsidRPr="00DD6780" w14:paraId="40D31152" w14:textId="77777777" w:rsidTr="00CB4637">
        <w:trPr>
          <w:trHeight w:val="255"/>
        </w:trPr>
        <w:tc>
          <w:tcPr>
            <w:tcW w:w="1701" w:type="dxa"/>
            <w:vMerge/>
            <w:vAlign w:val="center"/>
          </w:tcPr>
          <w:p w14:paraId="623534B6" w14:textId="77777777" w:rsidR="00F73E2D" w:rsidRPr="00DD6780" w:rsidRDefault="00F73E2D" w:rsidP="00CB4637">
            <w:pPr>
              <w:rPr>
                <w:rFonts w:cs="Arial"/>
                <w:b/>
                <w:bCs/>
                <w:sz w:val="20"/>
                <w:szCs w:val="20"/>
              </w:rPr>
            </w:pPr>
          </w:p>
        </w:tc>
        <w:tc>
          <w:tcPr>
            <w:tcW w:w="2694" w:type="dxa"/>
            <w:shd w:val="clear" w:color="auto" w:fill="auto"/>
            <w:noWrap/>
            <w:vAlign w:val="bottom"/>
          </w:tcPr>
          <w:p w14:paraId="2E3407A1" w14:textId="77777777" w:rsidR="00F73E2D" w:rsidRPr="00DD6780" w:rsidRDefault="00F73E2D" w:rsidP="00CB4637">
            <w:pPr>
              <w:rPr>
                <w:rFonts w:cs="Arial"/>
                <w:sz w:val="20"/>
                <w:szCs w:val="20"/>
              </w:rPr>
            </w:pPr>
            <w:r w:rsidRPr="00DD6780">
              <w:rPr>
                <w:rFonts w:cs="Arial"/>
                <w:sz w:val="20"/>
                <w:szCs w:val="20"/>
              </w:rPr>
              <w:t>Door Lock</w:t>
            </w:r>
          </w:p>
        </w:tc>
        <w:tc>
          <w:tcPr>
            <w:tcW w:w="2126" w:type="dxa"/>
            <w:shd w:val="clear" w:color="auto" w:fill="auto"/>
            <w:noWrap/>
            <w:vAlign w:val="bottom"/>
          </w:tcPr>
          <w:p w14:paraId="1D157957"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cost per invoice</w:t>
            </w:r>
          </w:p>
        </w:tc>
        <w:tc>
          <w:tcPr>
            <w:tcW w:w="2977" w:type="dxa"/>
            <w:vAlign w:val="bottom"/>
          </w:tcPr>
          <w:p w14:paraId="5BDCCDE1" w14:textId="77777777" w:rsidR="00F73E2D" w:rsidRPr="00DD6780" w:rsidRDefault="00F73E2D" w:rsidP="00CB4637">
            <w:pPr>
              <w:rPr>
                <w:rFonts w:cs="Arial"/>
                <w:b/>
                <w:bCs/>
                <w:sz w:val="20"/>
                <w:szCs w:val="20"/>
              </w:rPr>
            </w:pPr>
            <w:r w:rsidRPr="00DD6780">
              <w:rPr>
                <w:rFonts w:cs="Arial"/>
                <w:b/>
                <w:bCs/>
                <w:sz w:val="20"/>
                <w:szCs w:val="20"/>
              </w:rPr>
              <w:t>invoice supplied on request</w:t>
            </w:r>
          </w:p>
        </w:tc>
      </w:tr>
      <w:tr w:rsidR="00F73E2D" w:rsidRPr="00DD6780" w14:paraId="03535F7F" w14:textId="77777777" w:rsidTr="00CB4637">
        <w:trPr>
          <w:trHeight w:val="255"/>
        </w:trPr>
        <w:tc>
          <w:tcPr>
            <w:tcW w:w="1701" w:type="dxa"/>
            <w:vMerge/>
            <w:vAlign w:val="center"/>
          </w:tcPr>
          <w:p w14:paraId="7C4C55CB" w14:textId="77777777" w:rsidR="00F73E2D" w:rsidRPr="00DD6780" w:rsidRDefault="00F73E2D" w:rsidP="00CB4637">
            <w:pPr>
              <w:rPr>
                <w:rFonts w:cs="Arial"/>
                <w:b/>
                <w:bCs/>
                <w:sz w:val="20"/>
                <w:szCs w:val="20"/>
              </w:rPr>
            </w:pPr>
          </w:p>
        </w:tc>
        <w:tc>
          <w:tcPr>
            <w:tcW w:w="2694" w:type="dxa"/>
            <w:shd w:val="clear" w:color="auto" w:fill="auto"/>
            <w:noWrap/>
            <w:vAlign w:val="bottom"/>
          </w:tcPr>
          <w:p w14:paraId="1784593D" w14:textId="77777777" w:rsidR="00F73E2D" w:rsidRPr="00DD6780" w:rsidRDefault="00F73E2D" w:rsidP="00CB4637">
            <w:pPr>
              <w:rPr>
                <w:rFonts w:cs="Arial"/>
                <w:sz w:val="20"/>
                <w:szCs w:val="20"/>
              </w:rPr>
            </w:pPr>
            <w:r w:rsidRPr="00DD6780">
              <w:rPr>
                <w:rFonts w:cs="Arial"/>
                <w:sz w:val="20"/>
                <w:szCs w:val="20"/>
              </w:rPr>
              <w:t>Damage to Wall</w:t>
            </w:r>
          </w:p>
        </w:tc>
        <w:tc>
          <w:tcPr>
            <w:tcW w:w="2126" w:type="dxa"/>
            <w:shd w:val="clear" w:color="auto" w:fill="auto"/>
            <w:noWrap/>
            <w:vAlign w:val="bottom"/>
          </w:tcPr>
          <w:p w14:paraId="4B6042D0"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£40.00</w:t>
            </w:r>
          </w:p>
        </w:tc>
        <w:tc>
          <w:tcPr>
            <w:tcW w:w="2977" w:type="dxa"/>
            <w:vAlign w:val="bottom"/>
          </w:tcPr>
          <w:p w14:paraId="46F0149B" w14:textId="77777777" w:rsidR="00F73E2D" w:rsidRPr="00DD6780" w:rsidRDefault="00F73E2D" w:rsidP="00CB4637">
            <w:pPr>
              <w:rPr>
                <w:rFonts w:cs="Arial"/>
                <w:b/>
                <w:bCs/>
                <w:sz w:val="20"/>
                <w:szCs w:val="20"/>
              </w:rPr>
            </w:pPr>
            <w:r w:rsidRPr="00DD6780">
              <w:rPr>
                <w:rFonts w:cs="Arial"/>
                <w:b/>
                <w:bCs/>
                <w:sz w:val="20"/>
                <w:szCs w:val="20"/>
              </w:rPr>
              <w:t>per wall (minimum charge)</w:t>
            </w:r>
          </w:p>
        </w:tc>
      </w:tr>
      <w:tr w:rsidR="00F73E2D" w:rsidRPr="00DD6780" w14:paraId="2BAB1173" w14:textId="77777777" w:rsidTr="00CB4637">
        <w:trPr>
          <w:trHeight w:val="255"/>
        </w:trPr>
        <w:tc>
          <w:tcPr>
            <w:tcW w:w="1701" w:type="dxa"/>
            <w:vMerge/>
            <w:vAlign w:val="center"/>
          </w:tcPr>
          <w:p w14:paraId="30832ECE" w14:textId="77777777" w:rsidR="00F73E2D" w:rsidRPr="00DD6780" w:rsidRDefault="00F73E2D" w:rsidP="00CB4637">
            <w:pPr>
              <w:rPr>
                <w:rFonts w:cs="Arial"/>
                <w:b/>
                <w:bCs/>
                <w:sz w:val="20"/>
                <w:szCs w:val="20"/>
              </w:rPr>
            </w:pPr>
          </w:p>
        </w:tc>
        <w:tc>
          <w:tcPr>
            <w:tcW w:w="2694" w:type="dxa"/>
            <w:shd w:val="clear" w:color="auto" w:fill="auto"/>
            <w:noWrap/>
            <w:vAlign w:val="bottom"/>
          </w:tcPr>
          <w:p w14:paraId="33A75A00" w14:textId="77777777" w:rsidR="00F73E2D" w:rsidRPr="00DD6780" w:rsidRDefault="00F73E2D" w:rsidP="00CB4637">
            <w:pPr>
              <w:rPr>
                <w:rFonts w:cs="Arial"/>
                <w:sz w:val="20"/>
                <w:szCs w:val="20"/>
              </w:rPr>
            </w:pPr>
            <w:r w:rsidRPr="00DD6780">
              <w:rPr>
                <w:rFonts w:cs="Arial"/>
                <w:sz w:val="20"/>
                <w:szCs w:val="20"/>
              </w:rPr>
              <w:t>Damage to Door</w:t>
            </w:r>
          </w:p>
        </w:tc>
        <w:tc>
          <w:tcPr>
            <w:tcW w:w="2126" w:type="dxa"/>
            <w:shd w:val="clear" w:color="auto" w:fill="auto"/>
            <w:noWrap/>
            <w:vAlign w:val="bottom"/>
          </w:tcPr>
          <w:p w14:paraId="36346F38"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£1</w:t>
            </w:r>
            <w:r>
              <w:rPr>
                <w:rFonts w:cs="Arial"/>
                <w:b/>
                <w:bCs/>
                <w:color w:val="0070C0"/>
                <w:sz w:val="20"/>
                <w:szCs w:val="20"/>
              </w:rPr>
              <w:t>2</w:t>
            </w:r>
            <w:r w:rsidRPr="00DD6780">
              <w:rPr>
                <w:rFonts w:cs="Arial"/>
                <w:b/>
                <w:bCs/>
                <w:color w:val="0070C0"/>
                <w:sz w:val="20"/>
                <w:szCs w:val="20"/>
              </w:rPr>
              <w:t>5.00</w:t>
            </w:r>
          </w:p>
        </w:tc>
        <w:tc>
          <w:tcPr>
            <w:tcW w:w="2977" w:type="dxa"/>
            <w:vAlign w:val="bottom"/>
          </w:tcPr>
          <w:p w14:paraId="149B7A2F" w14:textId="77777777" w:rsidR="00F73E2D" w:rsidRPr="00DD6780" w:rsidRDefault="00F73E2D" w:rsidP="00CB4637">
            <w:pPr>
              <w:rPr>
                <w:rFonts w:cs="Arial"/>
                <w:b/>
                <w:bCs/>
                <w:sz w:val="20"/>
                <w:szCs w:val="20"/>
              </w:rPr>
            </w:pPr>
            <w:r w:rsidRPr="00DD6780">
              <w:rPr>
                <w:rFonts w:cs="Arial"/>
                <w:b/>
                <w:bCs/>
                <w:sz w:val="20"/>
                <w:szCs w:val="20"/>
              </w:rPr>
              <w:t>per item (replacement)</w:t>
            </w:r>
          </w:p>
        </w:tc>
      </w:tr>
      <w:tr w:rsidR="00F73E2D" w:rsidRPr="00DD6780" w14:paraId="5C82F66A" w14:textId="77777777" w:rsidTr="00CB4637">
        <w:trPr>
          <w:trHeight w:val="255"/>
        </w:trPr>
        <w:tc>
          <w:tcPr>
            <w:tcW w:w="1701" w:type="dxa"/>
            <w:vMerge/>
            <w:vAlign w:val="center"/>
          </w:tcPr>
          <w:p w14:paraId="5CC94157" w14:textId="77777777" w:rsidR="00F73E2D" w:rsidRPr="00DD6780" w:rsidRDefault="00F73E2D" w:rsidP="00CB4637">
            <w:pPr>
              <w:rPr>
                <w:rFonts w:cs="Arial"/>
                <w:b/>
                <w:bCs/>
                <w:sz w:val="20"/>
                <w:szCs w:val="20"/>
              </w:rPr>
            </w:pPr>
          </w:p>
        </w:tc>
        <w:tc>
          <w:tcPr>
            <w:tcW w:w="2694" w:type="dxa"/>
            <w:shd w:val="clear" w:color="auto" w:fill="auto"/>
            <w:noWrap/>
            <w:vAlign w:val="bottom"/>
          </w:tcPr>
          <w:p w14:paraId="2FDC9B45" w14:textId="77777777" w:rsidR="00F73E2D" w:rsidRPr="00DD6780" w:rsidRDefault="00F73E2D" w:rsidP="00CB4637">
            <w:pPr>
              <w:rPr>
                <w:rFonts w:cs="Arial"/>
                <w:sz w:val="20"/>
                <w:szCs w:val="20"/>
              </w:rPr>
            </w:pPr>
            <w:r w:rsidRPr="00DD6780">
              <w:rPr>
                <w:rFonts w:cs="Arial"/>
                <w:sz w:val="20"/>
                <w:szCs w:val="20"/>
              </w:rPr>
              <w:t>Damage to Electric Sockets</w:t>
            </w:r>
          </w:p>
        </w:tc>
        <w:tc>
          <w:tcPr>
            <w:tcW w:w="2126" w:type="dxa"/>
            <w:shd w:val="clear" w:color="auto" w:fill="auto"/>
            <w:noWrap/>
            <w:vAlign w:val="bottom"/>
          </w:tcPr>
          <w:p w14:paraId="3D3D78CA" w14:textId="77777777" w:rsidR="00F73E2D" w:rsidRPr="00DD6780" w:rsidRDefault="00F73E2D" w:rsidP="00CB4637">
            <w:pPr>
              <w:jc w:val="center"/>
              <w:rPr>
                <w:rFonts w:cs="Arial"/>
                <w:b/>
                <w:bCs/>
                <w:color w:val="0070C0"/>
                <w:sz w:val="20"/>
                <w:szCs w:val="20"/>
              </w:rPr>
            </w:pPr>
            <w:r w:rsidRPr="00DD6780">
              <w:rPr>
                <w:rFonts w:cs="Arial"/>
                <w:b/>
                <w:bCs/>
                <w:color w:val="0070C0"/>
                <w:sz w:val="20"/>
                <w:szCs w:val="20"/>
              </w:rPr>
              <w:t>£20.00</w:t>
            </w:r>
          </w:p>
        </w:tc>
        <w:tc>
          <w:tcPr>
            <w:tcW w:w="2977" w:type="dxa"/>
            <w:vAlign w:val="bottom"/>
          </w:tcPr>
          <w:p w14:paraId="7A4FA53C" w14:textId="77777777" w:rsidR="00F73E2D" w:rsidRPr="00DD6780" w:rsidRDefault="00F73E2D" w:rsidP="00CB4637">
            <w:pPr>
              <w:rPr>
                <w:rFonts w:cs="Arial"/>
                <w:b/>
                <w:bCs/>
                <w:sz w:val="20"/>
                <w:szCs w:val="20"/>
              </w:rPr>
            </w:pPr>
            <w:r w:rsidRPr="00DD6780">
              <w:rPr>
                <w:rFonts w:cs="Arial"/>
                <w:b/>
                <w:bCs/>
                <w:sz w:val="20"/>
                <w:szCs w:val="20"/>
              </w:rPr>
              <w:t>per item</w:t>
            </w:r>
          </w:p>
        </w:tc>
      </w:tr>
    </w:tbl>
    <w:p w14:paraId="2916C19D" w14:textId="77777777" w:rsidR="00A91B49" w:rsidRPr="00DD6780" w:rsidRDefault="00A91B49" w:rsidP="00DD6780">
      <w:pPr>
        <w:rPr>
          <w:rFonts w:cs="Arial"/>
          <w:szCs w:val="22"/>
        </w:rPr>
      </w:pPr>
    </w:p>
    <w:p w14:paraId="57C0D796" w14:textId="77777777" w:rsidR="00DD6780" w:rsidRPr="00DD6780" w:rsidRDefault="00DD6780" w:rsidP="00DD6780">
      <w:pPr>
        <w:rPr>
          <w:rFonts w:cs="Arial"/>
        </w:rPr>
      </w:pPr>
    </w:p>
    <w:tbl>
      <w:tblPr>
        <w:tblW w:w="5000" w:type="pct"/>
        <w:tblLook w:val="04A0" w:firstRow="1" w:lastRow="0" w:firstColumn="1" w:lastColumn="0" w:noHBand="0" w:noVBand="1"/>
      </w:tblPr>
      <w:tblGrid>
        <w:gridCol w:w="1489"/>
        <w:gridCol w:w="8041"/>
      </w:tblGrid>
      <w:tr w:rsidR="00DD6780" w:rsidRPr="00DD6780" w14:paraId="1F082547" w14:textId="77777777" w:rsidTr="003F3991">
        <w:trPr>
          <w:trHeight w:val="594"/>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32617CC4" w14:textId="77777777" w:rsidR="00DD6780" w:rsidRPr="00DD6780" w:rsidRDefault="00DD6780" w:rsidP="00795993">
            <w:pPr>
              <w:rPr>
                <w:rFonts w:cs="Arial"/>
                <w:b/>
                <w:bCs/>
                <w:color w:val="000000"/>
                <w:sz w:val="20"/>
                <w:szCs w:val="20"/>
              </w:rPr>
            </w:pPr>
            <w:r w:rsidRPr="00DD6780">
              <w:rPr>
                <w:rFonts w:cs="Arial"/>
                <w:b/>
                <w:bCs/>
                <w:color w:val="000000"/>
                <w:sz w:val="20"/>
                <w:szCs w:val="20"/>
              </w:rPr>
              <w:t>Cost Per invoice</w:t>
            </w:r>
          </w:p>
        </w:tc>
        <w:tc>
          <w:tcPr>
            <w:tcW w:w="4219" w:type="pct"/>
            <w:tcBorders>
              <w:top w:val="nil"/>
              <w:left w:val="nil"/>
              <w:bottom w:val="single" w:sz="4" w:space="0" w:color="auto"/>
              <w:right w:val="single" w:sz="4" w:space="0" w:color="auto"/>
            </w:tcBorders>
            <w:shd w:val="clear" w:color="auto" w:fill="auto"/>
            <w:vAlign w:val="bottom"/>
            <w:hideMark/>
          </w:tcPr>
          <w:p w14:paraId="0BC82249" w14:textId="77777777" w:rsidR="00DD6780" w:rsidRPr="00DD6780" w:rsidRDefault="00DD6780" w:rsidP="00795993">
            <w:pPr>
              <w:rPr>
                <w:rFonts w:cs="Arial"/>
                <w:color w:val="000000"/>
                <w:sz w:val="20"/>
                <w:szCs w:val="20"/>
              </w:rPr>
            </w:pPr>
            <w:r w:rsidRPr="00DD6780">
              <w:rPr>
                <w:rFonts w:cs="Arial"/>
                <w:color w:val="000000"/>
                <w:sz w:val="20"/>
                <w:szCs w:val="20"/>
              </w:rPr>
              <w:t>Where this is indicated the costs to the resident will be as per the invoice</w:t>
            </w:r>
          </w:p>
        </w:tc>
      </w:tr>
      <w:tr w:rsidR="00DD6780" w:rsidRPr="00DD6780" w14:paraId="7BECC4B4" w14:textId="77777777" w:rsidTr="00795993">
        <w:trPr>
          <w:trHeight w:val="600"/>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0790C71E" w14:textId="77777777" w:rsidR="00DD6780" w:rsidRPr="00DD6780" w:rsidRDefault="00DD6780" w:rsidP="00795993">
            <w:pPr>
              <w:rPr>
                <w:rFonts w:cs="Arial"/>
                <w:b/>
                <w:bCs/>
                <w:color w:val="000000"/>
                <w:sz w:val="20"/>
                <w:szCs w:val="20"/>
              </w:rPr>
            </w:pPr>
            <w:r w:rsidRPr="00DD6780">
              <w:rPr>
                <w:rFonts w:cs="Arial"/>
                <w:b/>
                <w:bCs/>
                <w:color w:val="000000"/>
                <w:sz w:val="20"/>
                <w:szCs w:val="20"/>
              </w:rPr>
              <w:t>Per item</w:t>
            </w:r>
          </w:p>
        </w:tc>
        <w:tc>
          <w:tcPr>
            <w:tcW w:w="4219" w:type="pct"/>
            <w:tcBorders>
              <w:top w:val="nil"/>
              <w:left w:val="nil"/>
              <w:bottom w:val="single" w:sz="4" w:space="0" w:color="auto"/>
              <w:right w:val="single" w:sz="4" w:space="0" w:color="auto"/>
            </w:tcBorders>
            <w:shd w:val="clear" w:color="auto" w:fill="auto"/>
            <w:vAlign w:val="bottom"/>
            <w:hideMark/>
          </w:tcPr>
          <w:p w14:paraId="7E53B07F" w14:textId="77777777" w:rsidR="00DD6780" w:rsidRPr="00DD6780" w:rsidRDefault="00DD6780" w:rsidP="00795993">
            <w:pPr>
              <w:rPr>
                <w:rFonts w:cs="Arial"/>
                <w:color w:val="000000"/>
                <w:sz w:val="20"/>
                <w:szCs w:val="20"/>
              </w:rPr>
            </w:pPr>
            <w:r w:rsidRPr="00DD6780">
              <w:rPr>
                <w:rFonts w:cs="Arial"/>
                <w:color w:val="000000"/>
                <w:sz w:val="20"/>
                <w:szCs w:val="20"/>
              </w:rPr>
              <w:t>Where there is indicated this cost is set for the replacement of one of these items. Each additional item will be charged at per item.</w:t>
            </w:r>
          </w:p>
        </w:tc>
      </w:tr>
      <w:tr w:rsidR="00DD6780" w:rsidRPr="00DD6780" w14:paraId="39627C7A" w14:textId="77777777" w:rsidTr="00795993">
        <w:trPr>
          <w:trHeight w:val="600"/>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7E12D113" w14:textId="77777777" w:rsidR="00DD6780" w:rsidRPr="00DD6780" w:rsidRDefault="00DD6780" w:rsidP="00795993">
            <w:pPr>
              <w:rPr>
                <w:rFonts w:cs="Arial"/>
                <w:b/>
                <w:bCs/>
                <w:color w:val="000000"/>
                <w:sz w:val="20"/>
                <w:szCs w:val="20"/>
              </w:rPr>
            </w:pPr>
            <w:r w:rsidRPr="00DD6780">
              <w:rPr>
                <w:rFonts w:cs="Arial"/>
                <w:b/>
                <w:bCs/>
                <w:color w:val="000000"/>
                <w:sz w:val="20"/>
                <w:szCs w:val="20"/>
              </w:rPr>
              <w:t>Invoice supplied upon request</w:t>
            </w:r>
          </w:p>
        </w:tc>
        <w:tc>
          <w:tcPr>
            <w:tcW w:w="4219" w:type="pct"/>
            <w:tcBorders>
              <w:top w:val="nil"/>
              <w:left w:val="nil"/>
              <w:bottom w:val="single" w:sz="4" w:space="0" w:color="auto"/>
              <w:right w:val="single" w:sz="4" w:space="0" w:color="auto"/>
            </w:tcBorders>
            <w:shd w:val="clear" w:color="auto" w:fill="auto"/>
            <w:vAlign w:val="bottom"/>
            <w:hideMark/>
          </w:tcPr>
          <w:p w14:paraId="41FEB3D5" w14:textId="77777777" w:rsidR="00DD6780" w:rsidRPr="00DD6780" w:rsidRDefault="00DD6780" w:rsidP="00795993">
            <w:pPr>
              <w:rPr>
                <w:rFonts w:cs="Arial"/>
                <w:color w:val="000000"/>
                <w:sz w:val="20"/>
                <w:szCs w:val="20"/>
              </w:rPr>
            </w:pPr>
            <w:r w:rsidRPr="00DD6780">
              <w:rPr>
                <w:rFonts w:cs="Arial"/>
                <w:color w:val="000000"/>
                <w:sz w:val="20"/>
                <w:szCs w:val="20"/>
              </w:rPr>
              <w:t xml:space="preserve">Where this is </w:t>
            </w:r>
            <w:proofErr w:type="gramStart"/>
            <w:r w:rsidRPr="00DD6780">
              <w:rPr>
                <w:rFonts w:cs="Arial"/>
                <w:color w:val="000000"/>
                <w:sz w:val="20"/>
                <w:szCs w:val="20"/>
              </w:rPr>
              <w:t>stated</w:t>
            </w:r>
            <w:proofErr w:type="gramEnd"/>
            <w:r w:rsidRPr="00DD6780">
              <w:rPr>
                <w:rFonts w:cs="Arial"/>
                <w:color w:val="000000"/>
                <w:sz w:val="20"/>
                <w:szCs w:val="20"/>
              </w:rPr>
              <w:t xml:space="preserve"> Residential Services will charge the student the cost as stated on the invoice. The invoice will be supplied to the student upon request</w:t>
            </w:r>
          </w:p>
        </w:tc>
      </w:tr>
      <w:tr w:rsidR="00DD6780" w:rsidRPr="00DD6780" w14:paraId="6A75E7FE" w14:textId="77777777" w:rsidTr="00795993">
        <w:trPr>
          <w:trHeight w:val="66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6E4CE4" w14:textId="77777777" w:rsidR="00DD6780" w:rsidRPr="00DD6780" w:rsidRDefault="00DD6780" w:rsidP="00795993">
            <w:pPr>
              <w:jc w:val="center"/>
              <w:rPr>
                <w:rFonts w:cs="Arial"/>
                <w:b/>
                <w:bCs/>
                <w:color w:val="000000"/>
                <w:sz w:val="20"/>
                <w:szCs w:val="20"/>
              </w:rPr>
            </w:pPr>
            <w:r w:rsidRPr="00DD6780">
              <w:rPr>
                <w:rFonts w:cs="Arial"/>
                <w:b/>
                <w:bCs/>
                <w:color w:val="000000"/>
                <w:sz w:val="20"/>
                <w:szCs w:val="20"/>
              </w:rPr>
              <w:t xml:space="preserve">*Cost could go up dependent on level of replacement or damage costs. </w:t>
            </w:r>
            <w:r w:rsidR="001E6293">
              <w:rPr>
                <w:rFonts w:cs="Arial"/>
                <w:b/>
                <w:bCs/>
                <w:color w:val="000000"/>
                <w:sz w:val="20"/>
                <w:szCs w:val="20"/>
              </w:rPr>
              <w:t>I</w:t>
            </w:r>
            <w:r w:rsidR="00810D25">
              <w:rPr>
                <w:rFonts w:cs="Arial"/>
                <w:b/>
                <w:bCs/>
                <w:color w:val="000000"/>
                <w:sz w:val="20"/>
                <w:szCs w:val="20"/>
              </w:rPr>
              <w:t>nvoices are available upon request.</w:t>
            </w:r>
          </w:p>
          <w:p w14:paraId="0D142F6F" w14:textId="77777777" w:rsidR="00DD6780" w:rsidRPr="00DD6780" w:rsidRDefault="00DD6780" w:rsidP="00795993">
            <w:pPr>
              <w:jc w:val="center"/>
              <w:rPr>
                <w:rFonts w:cs="Arial"/>
                <w:b/>
                <w:bCs/>
                <w:color w:val="000000"/>
                <w:sz w:val="20"/>
                <w:szCs w:val="20"/>
              </w:rPr>
            </w:pPr>
          </w:p>
          <w:p w14:paraId="72EB7CD0" w14:textId="77777777" w:rsidR="00DD6780" w:rsidRPr="00DD6780" w:rsidRDefault="0072072D" w:rsidP="0072072D">
            <w:pPr>
              <w:jc w:val="center"/>
              <w:rPr>
                <w:rFonts w:cs="Arial"/>
                <w:b/>
                <w:bCs/>
                <w:color w:val="000000"/>
                <w:sz w:val="20"/>
                <w:szCs w:val="20"/>
              </w:rPr>
            </w:pPr>
            <w:r>
              <w:rPr>
                <w:rFonts w:cs="Arial"/>
                <w:b/>
                <w:bCs/>
                <w:color w:val="000000"/>
                <w:sz w:val="20"/>
                <w:szCs w:val="20"/>
              </w:rPr>
              <w:t xml:space="preserve">We may charge for our reasonable and proper time spent in </w:t>
            </w:r>
            <w:r w:rsidR="00913CB2">
              <w:rPr>
                <w:rFonts w:cs="Arial"/>
                <w:b/>
                <w:bCs/>
                <w:color w:val="000000"/>
                <w:sz w:val="20"/>
                <w:szCs w:val="20"/>
              </w:rPr>
              <w:t>dealing</w:t>
            </w:r>
            <w:r>
              <w:rPr>
                <w:rFonts w:cs="Arial"/>
                <w:b/>
                <w:bCs/>
                <w:color w:val="000000"/>
                <w:sz w:val="20"/>
                <w:szCs w:val="20"/>
              </w:rPr>
              <w:t xml:space="preserve"> with you and third parties</w:t>
            </w:r>
            <w:r w:rsidR="00DD6780" w:rsidRPr="00DD6780">
              <w:rPr>
                <w:rFonts w:cs="Arial"/>
                <w:b/>
                <w:bCs/>
                <w:color w:val="000000"/>
                <w:sz w:val="20"/>
                <w:szCs w:val="20"/>
              </w:rPr>
              <w:t xml:space="preserve"> for the processing of any damage, </w:t>
            </w:r>
            <w:proofErr w:type="gramStart"/>
            <w:r w:rsidR="00DD6780" w:rsidRPr="00DD6780">
              <w:rPr>
                <w:rFonts w:cs="Arial"/>
                <w:b/>
                <w:bCs/>
                <w:color w:val="000000"/>
                <w:sz w:val="20"/>
                <w:szCs w:val="20"/>
              </w:rPr>
              <w:t>cleaning</w:t>
            </w:r>
            <w:proofErr w:type="gramEnd"/>
            <w:r w:rsidR="00DD6780" w:rsidRPr="00DD6780">
              <w:rPr>
                <w:rFonts w:cs="Arial"/>
                <w:b/>
                <w:bCs/>
                <w:color w:val="000000"/>
                <w:sz w:val="20"/>
                <w:szCs w:val="20"/>
              </w:rPr>
              <w:t xml:space="preserve"> or replacement charges. This is a discretionary charge and can be waived by a member of the Residential Services management team if deemed to be inappropriate</w:t>
            </w:r>
          </w:p>
        </w:tc>
      </w:tr>
    </w:tbl>
    <w:p w14:paraId="4475AD14" w14:textId="77777777" w:rsidR="00DD6780" w:rsidRPr="00DD6780" w:rsidRDefault="00DD6780" w:rsidP="00DD6780">
      <w:pPr>
        <w:rPr>
          <w:rFonts w:cs="Arial"/>
        </w:rPr>
      </w:pPr>
    </w:p>
    <w:p w14:paraId="120C4E94" w14:textId="77777777" w:rsidR="00864D4F" w:rsidRPr="00E72ED0" w:rsidRDefault="00864D4F" w:rsidP="003F0AC1">
      <w:pPr>
        <w:tabs>
          <w:tab w:val="left" w:pos="567"/>
        </w:tabs>
        <w:jc w:val="both"/>
        <w:rPr>
          <w:rFonts w:cs="Arial"/>
          <w:b/>
        </w:rPr>
      </w:pPr>
    </w:p>
    <w:p w14:paraId="46AC4EE5" w14:textId="77777777" w:rsidR="003F0AC1" w:rsidRPr="00E72ED0" w:rsidRDefault="00DD6780" w:rsidP="002F2600">
      <w:pPr>
        <w:jc w:val="both"/>
        <w:rPr>
          <w:rFonts w:cs="Arial"/>
          <w:b/>
        </w:rPr>
      </w:pPr>
      <w:r>
        <w:rPr>
          <w:rFonts w:cs="Arial"/>
          <w:b/>
        </w:rPr>
        <w:t>11</w:t>
      </w:r>
      <w:r w:rsidR="003F0AC1" w:rsidRPr="00E72ED0">
        <w:rPr>
          <w:rFonts w:cs="Arial"/>
          <w:b/>
        </w:rPr>
        <w:t xml:space="preserve">. </w:t>
      </w:r>
      <w:r w:rsidR="002F2600">
        <w:rPr>
          <w:rFonts w:cs="Arial"/>
          <w:b/>
        </w:rPr>
        <w:tab/>
      </w:r>
      <w:r w:rsidR="003F0AC1" w:rsidRPr="00E72ED0">
        <w:rPr>
          <w:rFonts w:cs="Arial"/>
          <w:b/>
        </w:rPr>
        <w:t>Management Code</w:t>
      </w:r>
      <w:r w:rsidR="00230BDC">
        <w:rPr>
          <w:rFonts w:cs="Arial"/>
          <w:b/>
        </w:rPr>
        <w:t>s</w:t>
      </w:r>
      <w:r w:rsidR="003F0AC1" w:rsidRPr="00E72ED0">
        <w:rPr>
          <w:rFonts w:cs="Arial"/>
          <w:b/>
        </w:rPr>
        <w:t xml:space="preserve"> of Practice</w:t>
      </w:r>
    </w:p>
    <w:p w14:paraId="42AFC42D" w14:textId="77777777" w:rsidR="003F0AC1" w:rsidRPr="00E72ED0" w:rsidRDefault="003F0AC1" w:rsidP="003F0AC1">
      <w:pPr>
        <w:tabs>
          <w:tab w:val="left" w:pos="567"/>
        </w:tabs>
        <w:jc w:val="both"/>
        <w:rPr>
          <w:rFonts w:cs="Arial"/>
        </w:rPr>
      </w:pPr>
    </w:p>
    <w:p w14:paraId="1A665B18" w14:textId="6C0B4D7C" w:rsidR="001C501B" w:rsidRDefault="00230BDC">
      <w:pPr>
        <w:jc w:val="both"/>
        <w:rPr>
          <w:rFonts w:cs="Arial"/>
        </w:rPr>
      </w:pPr>
      <w:r w:rsidRPr="007C3B36">
        <w:rPr>
          <w:rFonts w:cs="Arial"/>
          <w:u w:val="single"/>
        </w:rPr>
        <w:t>Dorchester House and Student Village</w:t>
      </w:r>
      <w:r>
        <w:rPr>
          <w:rFonts w:cs="Arial"/>
        </w:rPr>
        <w:t xml:space="preserve"> are signed up to the Universities UK (UUK) </w:t>
      </w:r>
      <w:r w:rsidR="00243A3B">
        <w:rPr>
          <w:rFonts w:cs="Arial"/>
        </w:rPr>
        <w:t>Accommodation C</w:t>
      </w:r>
      <w:r>
        <w:rPr>
          <w:rFonts w:cs="Arial"/>
        </w:rPr>
        <w:t xml:space="preserve">ode of </w:t>
      </w:r>
      <w:r w:rsidR="00243A3B">
        <w:rPr>
          <w:rFonts w:cs="Arial"/>
        </w:rPr>
        <w:t>P</w:t>
      </w:r>
      <w:r>
        <w:rPr>
          <w:rFonts w:cs="Arial"/>
        </w:rPr>
        <w:t xml:space="preserve">ractice ensuring good practice </w:t>
      </w:r>
      <w:proofErr w:type="gramStart"/>
      <w:r>
        <w:rPr>
          <w:rFonts w:cs="Arial"/>
        </w:rPr>
        <w:t>in the area of</w:t>
      </w:r>
      <w:proofErr w:type="gramEnd"/>
      <w:r>
        <w:rPr>
          <w:rFonts w:cs="Arial"/>
        </w:rPr>
        <w:t xml:space="preserve"> management and </w:t>
      </w:r>
      <w:r w:rsidR="001C501B">
        <w:rPr>
          <w:rFonts w:cs="Arial"/>
        </w:rPr>
        <w:t xml:space="preserve">the </w:t>
      </w:r>
      <w:r>
        <w:rPr>
          <w:rFonts w:cs="Arial"/>
        </w:rPr>
        <w:t>general</w:t>
      </w:r>
      <w:r w:rsidR="001C501B">
        <w:rPr>
          <w:rFonts w:cs="Arial"/>
        </w:rPr>
        <w:t xml:space="preserve"> operation of student accommodation</w:t>
      </w:r>
      <w:r>
        <w:rPr>
          <w:rFonts w:cs="Arial"/>
        </w:rPr>
        <w:t xml:space="preserve">. Further details of </w:t>
      </w:r>
      <w:r w:rsidR="001C501B">
        <w:rPr>
          <w:rFonts w:cs="Arial"/>
        </w:rPr>
        <w:t>the</w:t>
      </w:r>
      <w:r>
        <w:rPr>
          <w:rFonts w:cs="Arial"/>
        </w:rPr>
        <w:t xml:space="preserve"> benefits </w:t>
      </w:r>
      <w:r w:rsidR="001C501B">
        <w:rPr>
          <w:rFonts w:cs="Arial"/>
        </w:rPr>
        <w:t xml:space="preserve">of being registered </w:t>
      </w:r>
      <w:r>
        <w:rPr>
          <w:rFonts w:cs="Arial"/>
        </w:rPr>
        <w:t xml:space="preserve">can be found at </w:t>
      </w:r>
      <w:hyperlink r:id="rId18" w:history="1">
        <w:r w:rsidRPr="00230BDC">
          <w:rPr>
            <w:rStyle w:val="Hyperlink"/>
            <w:rFonts w:cs="Arial"/>
          </w:rPr>
          <w:t>The (Accommodation) Code</w:t>
        </w:r>
      </w:hyperlink>
    </w:p>
    <w:p w14:paraId="75FBE423" w14:textId="77777777" w:rsidR="001C501B" w:rsidRDefault="001C501B" w:rsidP="001C501B">
      <w:pPr>
        <w:jc w:val="both"/>
        <w:rPr>
          <w:rFonts w:cs="Arial"/>
        </w:rPr>
      </w:pPr>
    </w:p>
    <w:p w14:paraId="5A773490" w14:textId="543741E9" w:rsidR="00A172A8" w:rsidRDefault="001C501B" w:rsidP="001C501B">
      <w:pPr>
        <w:jc w:val="both"/>
        <w:rPr>
          <w:rFonts w:cs="Arial"/>
        </w:rPr>
      </w:pPr>
      <w:proofErr w:type="spellStart"/>
      <w:r w:rsidRPr="00C91BD6">
        <w:rPr>
          <w:rFonts w:cs="Arial"/>
          <w:u w:val="single"/>
        </w:rPr>
        <w:t>Unilet</w:t>
      </w:r>
      <w:proofErr w:type="spellEnd"/>
      <w:r w:rsidRPr="00C91BD6">
        <w:rPr>
          <w:rFonts w:cs="Arial"/>
          <w:u w:val="single"/>
        </w:rPr>
        <w:t xml:space="preserve"> </w:t>
      </w:r>
      <w:r w:rsidR="00810D25" w:rsidRPr="00C91BD6">
        <w:rPr>
          <w:rFonts w:cs="Arial"/>
          <w:u w:val="single"/>
        </w:rPr>
        <w:t>and LettingsBU (Fully Managed)</w:t>
      </w:r>
      <w:r w:rsidR="00810D25">
        <w:rPr>
          <w:rFonts w:cs="Arial"/>
        </w:rPr>
        <w:t xml:space="preserve"> </w:t>
      </w:r>
      <w:r>
        <w:rPr>
          <w:rFonts w:cs="Arial"/>
        </w:rPr>
        <w:t xml:space="preserve">properties fall under the </w:t>
      </w:r>
      <w:r w:rsidR="00810D25">
        <w:rPr>
          <w:rFonts w:cs="Arial"/>
        </w:rPr>
        <w:t xml:space="preserve">scope of the </w:t>
      </w:r>
      <w:r>
        <w:rPr>
          <w:rFonts w:cs="Arial"/>
        </w:rPr>
        <w:t>lo</w:t>
      </w:r>
      <w:r w:rsidR="007C3B36">
        <w:rPr>
          <w:rFonts w:cs="Arial"/>
        </w:rPr>
        <w:t xml:space="preserve">cal housing amenity standards as </w:t>
      </w:r>
      <w:r w:rsidR="00810D25">
        <w:rPr>
          <w:rFonts w:cs="Arial"/>
        </w:rPr>
        <w:t>set out</w:t>
      </w:r>
      <w:r w:rsidR="007C3B36">
        <w:rPr>
          <w:rFonts w:cs="Arial"/>
        </w:rPr>
        <w:t xml:space="preserve"> by</w:t>
      </w:r>
      <w:r>
        <w:rPr>
          <w:rFonts w:cs="Arial"/>
        </w:rPr>
        <w:t xml:space="preserve"> the local borough council</w:t>
      </w:r>
      <w:r w:rsidR="007C3B36">
        <w:rPr>
          <w:rFonts w:cs="Arial"/>
        </w:rPr>
        <w:t>. All properties adhere to the relevant</w:t>
      </w:r>
      <w:r>
        <w:rPr>
          <w:rFonts w:cs="Arial"/>
        </w:rPr>
        <w:t xml:space="preserve"> standards</w:t>
      </w:r>
      <w:r w:rsidR="007C3B36">
        <w:rPr>
          <w:rFonts w:cs="Arial"/>
        </w:rPr>
        <w:t xml:space="preserve"> </w:t>
      </w:r>
      <w:r w:rsidR="007C3B36">
        <w:rPr>
          <w:rFonts w:cs="Arial"/>
        </w:rPr>
        <w:lastRenderedPageBreak/>
        <w:t xml:space="preserve">pending their classification as a </w:t>
      </w:r>
      <w:r w:rsidR="00810D25">
        <w:rPr>
          <w:rFonts w:cs="Arial"/>
        </w:rPr>
        <w:t xml:space="preserve">licensable </w:t>
      </w:r>
      <w:r w:rsidR="007C3B36">
        <w:rPr>
          <w:rFonts w:cs="Arial"/>
        </w:rPr>
        <w:t>HMO or non-</w:t>
      </w:r>
      <w:r w:rsidR="00810D25">
        <w:rPr>
          <w:rFonts w:cs="Arial"/>
        </w:rPr>
        <w:t xml:space="preserve">licensable </w:t>
      </w:r>
      <w:r w:rsidR="007C3B36">
        <w:rPr>
          <w:rFonts w:cs="Arial"/>
        </w:rPr>
        <w:t>HMO</w:t>
      </w:r>
      <w:r w:rsidR="00370BC5">
        <w:rPr>
          <w:rFonts w:cs="Arial"/>
        </w:rPr>
        <w:t>. F</w:t>
      </w:r>
      <w:r>
        <w:rPr>
          <w:rFonts w:cs="Arial"/>
        </w:rPr>
        <w:t xml:space="preserve">urther information on </w:t>
      </w:r>
      <w:r w:rsidR="00370BC5">
        <w:rPr>
          <w:rFonts w:cs="Arial"/>
        </w:rPr>
        <w:t>BCP Council’s</w:t>
      </w:r>
      <w:r w:rsidR="00810D25">
        <w:rPr>
          <w:rFonts w:cs="Arial"/>
        </w:rPr>
        <w:t xml:space="preserve"> standards</w:t>
      </w:r>
      <w:r>
        <w:rPr>
          <w:rFonts w:cs="Arial"/>
        </w:rPr>
        <w:t xml:space="preserve"> can be found at:</w:t>
      </w:r>
      <w:r w:rsidR="00A172A8">
        <w:rPr>
          <w:rFonts w:cs="Arial"/>
        </w:rPr>
        <w:t xml:space="preserve">  </w:t>
      </w:r>
    </w:p>
    <w:p w14:paraId="099D8A9B" w14:textId="2699EF81" w:rsidR="00243A3B" w:rsidRDefault="00243A3B" w:rsidP="001C501B">
      <w:pPr>
        <w:jc w:val="both"/>
        <w:rPr>
          <w:rFonts w:cs="Arial"/>
        </w:rPr>
      </w:pPr>
      <w:hyperlink r:id="rId19" w:history="1">
        <w:r>
          <w:rPr>
            <w:rStyle w:val="Hyperlink"/>
          </w:rPr>
          <w:t>Houses in Multiple Occupation (HMOs) | BCP (bcpcouncil.gov.uk)</w:t>
        </w:r>
      </w:hyperlink>
    </w:p>
    <w:p w14:paraId="375B0461" w14:textId="08A88E7A" w:rsidR="001C501B" w:rsidRDefault="001C501B" w:rsidP="001C501B">
      <w:pPr>
        <w:jc w:val="both"/>
        <w:rPr>
          <w:rFonts w:cs="Arial"/>
        </w:rPr>
      </w:pPr>
    </w:p>
    <w:p w14:paraId="1A48133F" w14:textId="7C3B10FC" w:rsidR="003F0AC1" w:rsidRPr="00A91B49" w:rsidRDefault="003F0AC1">
      <w:pPr>
        <w:jc w:val="both"/>
        <w:rPr>
          <w:rFonts w:cs="Arial"/>
        </w:rPr>
      </w:pPr>
    </w:p>
    <w:sectPr w:rsidR="003F0AC1" w:rsidRPr="00A91B49">
      <w:footerReference w:type="default" r:id="rId20"/>
      <w:pgSz w:w="11906" w:h="16838"/>
      <w:pgMar w:top="1079" w:right="1106" w:bottom="1438" w:left="1260" w:header="720" w:footer="720" w:gutter="0"/>
      <w:pgNumType w:chapStyle="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F0BEC" w14:textId="77777777" w:rsidR="000A1466" w:rsidRDefault="000A1466">
      <w:r>
        <w:separator/>
      </w:r>
    </w:p>
  </w:endnote>
  <w:endnote w:type="continuationSeparator" w:id="0">
    <w:p w14:paraId="75CF4315" w14:textId="77777777" w:rsidR="000A1466" w:rsidRDefault="000A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95D3" w14:textId="77777777" w:rsidR="000A1466" w:rsidRDefault="000A1466">
    <w:pPr>
      <w:pStyle w:val="Footer"/>
      <w:widowControl/>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648E9" w14:textId="77777777" w:rsidR="000A1466" w:rsidRDefault="000A1466">
      <w:r>
        <w:separator/>
      </w:r>
    </w:p>
  </w:footnote>
  <w:footnote w:type="continuationSeparator" w:id="0">
    <w:p w14:paraId="0C178E9E" w14:textId="77777777" w:rsidR="000A1466" w:rsidRDefault="000A1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712"/>
    <w:multiLevelType w:val="multilevel"/>
    <w:tmpl w:val="5D2A7254"/>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F77786"/>
    <w:multiLevelType w:val="hybridMultilevel"/>
    <w:tmpl w:val="D68410CA"/>
    <w:lvl w:ilvl="0" w:tplc="598A9B32">
      <w:start w:val="1"/>
      <w:numFmt w:val="lowerLetter"/>
      <w:lvlText w:val="%1)"/>
      <w:lvlJc w:val="left"/>
      <w:pPr>
        <w:tabs>
          <w:tab w:val="num" w:pos="360"/>
        </w:tabs>
        <w:ind w:left="360" w:hanging="360"/>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A33543"/>
    <w:multiLevelType w:val="multilevel"/>
    <w:tmpl w:val="65307E70"/>
    <w:lvl w:ilvl="0">
      <w:start w:val="1"/>
      <w:numFmt w:val="decimal"/>
      <w:lvlText w:val="%1"/>
      <w:lvlJc w:val="left"/>
      <w:pPr>
        <w:ind w:left="600" w:hanging="600"/>
      </w:pPr>
      <w:rPr>
        <w:rFonts w:hint="default"/>
      </w:rPr>
    </w:lvl>
    <w:lvl w:ilvl="1">
      <w:start w:val="16"/>
      <w:numFmt w:val="decimal"/>
      <w:lvlText w:val="%1.%2"/>
      <w:lvlJc w:val="left"/>
      <w:pPr>
        <w:ind w:left="982" w:hanging="600"/>
      </w:pPr>
      <w:rPr>
        <w:rFonts w:hint="default"/>
      </w:rPr>
    </w:lvl>
    <w:lvl w:ilvl="2">
      <w:start w:val="1"/>
      <w:numFmt w:val="decimal"/>
      <w:lvlText w:val="%1.%2.%3"/>
      <w:lvlJc w:val="left"/>
      <w:pPr>
        <w:ind w:left="1484" w:hanging="720"/>
      </w:pPr>
      <w:rPr>
        <w:rFonts w:hint="default"/>
        <w:b w:val="0"/>
        <w:bCs/>
      </w:rPr>
    </w:lvl>
    <w:lvl w:ilvl="3">
      <w:start w:val="1"/>
      <w:numFmt w:val="decimal"/>
      <w:lvlText w:val="%1.%2.%3.%4"/>
      <w:lvlJc w:val="left"/>
      <w:pPr>
        <w:ind w:left="1866" w:hanging="720"/>
      </w:pPr>
      <w:rPr>
        <w:rFonts w:hint="default"/>
      </w:rPr>
    </w:lvl>
    <w:lvl w:ilvl="4">
      <w:start w:val="1"/>
      <w:numFmt w:val="decimal"/>
      <w:lvlText w:val="%1.%2.%3.%4.%5"/>
      <w:lvlJc w:val="left"/>
      <w:pPr>
        <w:ind w:left="2608" w:hanging="1080"/>
      </w:pPr>
      <w:rPr>
        <w:rFonts w:hint="default"/>
      </w:rPr>
    </w:lvl>
    <w:lvl w:ilvl="5">
      <w:start w:val="1"/>
      <w:numFmt w:val="decimal"/>
      <w:lvlText w:val="%1.%2.%3.%4.%5.%6"/>
      <w:lvlJc w:val="left"/>
      <w:pPr>
        <w:ind w:left="2990" w:hanging="1080"/>
      </w:pPr>
      <w:rPr>
        <w:rFonts w:hint="default"/>
      </w:rPr>
    </w:lvl>
    <w:lvl w:ilvl="6">
      <w:start w:val="1"/>
      <w:numFmt w:val="decimal"/>
      <w:lvlText w:val="%1.%2.%3.%4.%5.%6.%7"/>
      <w:lvlJc w:val="left"/>
      <w:pPr>
        <w:ind w:left="3732" w:hanging="1440"/>
      </w:pPr>
      <w:rPr>
        <w:rFonts w:hint="default"/>
      </w:rPr>
    </w:lvl>
    <w:lvl w:ilvl="7">
      <w:start w:val="1"/>
      <w:numFmt w:val="decimal"/>
      <w:lvlText w:val="%1.%2.%3.%4.%5.%6.%7.%8"/>
      <w:lvlJc w:val="left"/>
      <w:pPr>
        <w:ind w:left="4114" w:hanging="1440"/>
      </w:pPr>
      <w:rPr>
        <w:rFonts w:hint="default"/>
      </w:rPr>
    </w:lvl>
    <w:lvl w:ilvl="8">
      <w:start w:val="1"/>
      <w:numFmt w:val="decimal"/>
      <w:lvlText w:val="%1.%2.%3.%4.%5.%6.%7.%8.%9"/>
      <w:lvlJc w:val="left"/>
      <w:pPr>
        <w:ind w:left="4856" w:hanging="1800"/>
      </w:pPr>
      <w:rPr>
        <w:rFonts w:hint="default"/>
      </w:rPr>
    </w:lvl>
  </w:abstractNum>
  <w:abstractNum w:abstractNumId="3" w15:restartNumberingAfterBreak="0">
    <w:nsid w:val="07B5511F"/>
    <w:multiLevelType w:val="multilevel"/>
    <w:tmpl w:val="0AA80A2E"/>
    <w:lvl w:ilvl="0">
      <w:start w:val="1"/>
      <w:numFmt w:val="decimal"/>
      <w:lvlText w:val="%1"/>
      <w:lvlJc w:val="left"/>
      <w:pPr>
        <w:ind w:left="480" w:hanging="480"/>
      </w:pPr>
      <w:rPr>
        <w:rFonts w:hint="default"/>
      </w:rPr>
    </w:lvl>
    <w:lvl w:ilvl="1">
      <w:start w:val="9"/>
      <w:numFmt w:val="decimal"/>
      <w:lvlText w:val="%1.%2"/>
      <w:lvlJc w:val="left"/>
      <w:pPr>
        <w:ind w:left="765" w:hanging="480"/>
      </w:pPr>
      <w:rPr>
        <w:rFonts w:hint="default"/>
      </w:rPr>
    </w:lvl>
    <w:lvl w:ilvl="2">
      <w:start w:val="2"/>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4" w15:restartNumberingAfterBreak="0">
    <w:nsid w:val="0E8B247D"/>
    <w:multiLevelType w:val="multilevel"/>
    <w:tmpl w:val="1AF2167E"/>
    <w:lvl w:ilvl="0">
      <w:start w:val="4"/>
      <w:numFmt w:val="decimal"/>
      <w:lvlText w:val="%1"/>
      <w:lvlJc w:val="left"/>
      <w:pPr>
        <w:tabs>
          <w:tab w:val="num" w:pos="360"/>
        </w:tabs>
        <w:ind w:left="360" w:hanging="360"/>
      </w:pPr>
      <w:rPr>
        <w:rFonts w:hint="default"/>
      </w:rPr>
    </w:lvl>
    <w:lvl w:ilvl="1">
      <w:start w:val="15"/>
      <w:numFmt w:val="decimal"/>
      <w:lvlText w:val="%1.%2"/>
      <w:lvlJc w:val="left"/>
      <w:pPr>
        <w:tabs>
          <w:tab w:val="num" w:pos="645"/>
        </w:tabs>
        <w:ind w:left="645" w:hanging="360"/>
      </w:pPr>
      <w:rPr>
        <w:rFonts w:hint="default"/>
      </w:rPr>
    </w:lvl>
    <w:lvl w:ilvl="2">
      <w:start w:val="4"/>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5" w15:restartNumberingAfterBreak="0">
    <w:nsid w:val="10345348"/>
    <w:multiLevelType w:val="multilevel"/>
    <w:tmpl w:val="5D96B1AA"/>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645"/>
        </w:tabs>
        <w:ind w:left="645" w:hanging="360"/>
      </w:pPr>
      <w:rPr>
        <w:rFonts w:hint="default"/>
      </w:rPr>
    </w:lvl>
    <w:lvl w:ilvl="2">
      <w:start w:val="2"/>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6" w15:restartNumberingAfterBreak="0">
    <w:nsid w:val="1E6D7828"/>
    <w:multiLevelType w:val="multilevel"/>
    <w:tmpl w:val="ACB8B7A8"/>
    <w:lvl w:ilvl="0">
      <w:start w:val="5"/>
      <w:numFmt w:val="decimal"/>
      <w:lvlText w:val="%1"/>
      <w:lvlJc w:val="left"/>
      <w:pPr>
        <w:ind w:left="420" w:hanging="420"/>
      </w:pPr>
      <w:rPr>
        <w:rFonts w:hint="default"/>
      </w:rPr>
    </w:lvl>
    <w:lvl w:ilvl="1">
      <w:start w:val="13"/>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205B6C4A"/>
    <w:multiLevelType w:val="singleLevel"/>
    <w:tmpl w:val="3B90540A"/>
    <w:lvl w:ilvl="0">
      <w:start w:val="1"/>
      <w:numFmt w:val="decimal"/>
      <w:lvlText w:val="%1."/>
      <w:legacy w:legacy="1" w:legacySpace="120" w:legacyIndent="720"/>
      <w:lvlJc w:val="left"/>
      <w:pPr>
        <w:ind w:left="1080" w:hanging="720"/>
      </w:pPr>
    </w:lvl>
  </w:abstractNum>
  <w:abstractNum w:abstractNumId="8" w15:restartNumberingAfterBreak="0">
    <w:nsid w:val="231A5223"/>
    <w:multiLevelType w:val="hybridMultilevel"/>
    <w:tmpl w:val="586ECB54"/>
    <w:lvl w:ilvl="0" w:tplc="089E0880">
      <w:start w:val="1"/>
      <w:numFmt w:val="lowerLetter"/>
      <w:lvlText w:val="%1)"/>
      <w:lvlJc w:val="left"/>
      <w:pPr>
        <w:tabs>
          <w:tab w:val="num" w:pos="360"/>
        </w:tabs>
        <w:ind w:left="360" w:hanging="360"/>
      </w:pPr>
      <w:rPr>
        <w:rFonts w:hint="default"/>
      </w:rPr>
    </w:lvl>
    <w:lvl w:ilvl="1" w:tplc="7A441D22">
      <w:start w:val="1"/>
      <w:numFmt w:val="lowerLetter"/>
      <w:lvlText w:val="%2)"/>
      <w:lvlJc w:val="left"/>
      <w:pPr>
        <w:tabs>
          <w:tab w:val="num" w:pos="360"/>
        </w:tabs>
        <w:ind w:left="36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7A93EF6"/>
    <w:multiLevelType w:val="multilevel"/>
    <w:tmpl w:val="B6288F3E"/>
    <w:lvl w:ilvl="0">
      <w:start w:val="6"/>
      <w:numFmt w:val="decimal"/>
      <w:lvlText w:val="%1."/>
      <w:lvlJc w:val="left"/>
      <w:pPr>
        <w:ind w:left="720" w:hanging="360"/>
      </w:pPr>
      <w:rPr>
        <w:rFonts w:hint="default"/>
        <w:color w:val="auto"/>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80D22EF"/>
    <w:multiLevelType w:val="multilevel"/>
    <w:tmpl w:val="16E25598"/>
    <w:lvl w:ilvl="0">
      <w:start w:val="7"/>
      <w:numFmt w:val="decimal"/>
      <w:lvlText w:val="%1"/>
      <w:lvlJc w:val="left"/>
      <w:pPr>
        <w:ind w:left="360" w:hanging="360"/>
      </w:pPr>
      <w:rPr>
        <w:rFonts w:hint="default"/>
        <w:color w:val="000000"/>
        <w:sz w:val="24"/>
      </w:rPr>
    </w:lvl>
    <w:lvl w:ilvl="1">
      <w:start w:val="1"/>
      <w:numFmt w:val="decimal"/>
      <w:lvlText w:val="%1.%2"/>
      <w:lvlJc w:val="left"/>
      <w:pPr>
        <w:ind w:left="360" w:hanging="36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11" w15:restartNumberingAfterBreak="0">
    <w:nsid w:val="284F06E1"/>
    <w:multiLevelType w:val="multilevel"/>
    <w:tmpl w:val="E5269768"/>
    <w:lvl w:ilvl="0">
      <w:start w:val="4"/>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FB32FF"/>
    <w:multiLevelType w:val="multilevel"/>
    <w:tmpl w:val="2F94A9E6"/>
    <w:lvl w:ilvl="0">
      <w:start w:val="8"/>
      <w:numFmt w:val="decimal"/>
      <w:lvlText w:val="%1."/>
      <w:lvlJc w:val="left"/>
      <w:pPr>
        <w:ind w:left="927" w:hanging="360"/>
      </w:pPr>
      <w:rPr>
        <w:rFonts w:hint="default"/>
        <w:color w:val="auto"/>
      </w:rPr>
    </w:lvl>
    <w:lvl w:ilvl="1">
      <w:start w:val="1"/>
      <w:numFmt w:val="lowerRoman"/>
      <w:isLgl/>
      <w:lvlText w:val="%2."/>
      <w:lvlJc w:val="left"/>
      <w:pPr>
        <w:ind w:left="927" w:hanging="360"/>
      </w:pPr>
      <w:rPr>
        <w:rFonts w:ascii="Arial" w:eastAsia="Times New Roman" w:hAnsi="Arial" w:cs="Arial"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2A0E16CA"/>
    <w:multiLevelType w:val="multilevel"/>
    <w:tmpl w:val="FF3AE266"/>
    <w:lvl w:ilvl="0">
      <w:start w:val="5"/>
      <w:numFmt w:val="decimal"/>
      <w:lvlText w:val="%1"/>
      <w:lvlJc w:val="left"/>
      <w:pPr>
        <w:tabs>
          <w:tab w:val="num" w:pos="435"/>
        </w:tabs>
        <w:ind w:left="435" w:hanging="435"/>
      </w:pPr>
      <w:rPr>
        <w:rFonts w:hint="default"/>
      </w:rPr>
    </w:lvl>
    <w:lvl w:ilvl="1">
      <w:start w:val="13"/>
      <w:numFmt w:val="decimal"/>
      <w:lvlText w:val="%1.%2"/>
      <w:lvlJc w:val="left"/>
      <w:pPr>
        <w:tabs>
          <w:tab w:val="num" w:pos="1005"/>
        </w:tabs>
        <w:ind w:left="1005" w:hanging="435"/>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4" w15:restartNumberingAfterBreak="0">
    <w:nsid w:val="2A1B09E6"/>
    <w:multiLevelType w:val="multilevel"/>
    <w:tmpl w:val="D5049D68"/>
    <w:lvl w:ilvl="0">
      <w:start w:val="1"/>
      <w:numFmt w:val="decimal"/>
      <w:lvlText w:val="%1"/>
      <w:lvlJc w:val="left"/>
      <w:pPr>
        <w:ind w:left="480" w:hanging="480"/>
      </w:pPr>
      <w:rPr>
        <w:rFonts w:hint="default"/>
      </w:rPr>
    </w:lvl>
    <w:lvl w:ilvl="1">
      <w:start w:val="9"/>
      <w:numFmt w:val="decimal"/>
      <w:lvlText w:val="%1.%2"/>
      <w:lvlJc w:val="left"/>
      <w:pPr>
        <w:ind w:left="765" w:hanging="48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5" w15:restartNumberingAfterBreak="0">
    <w:nsid w:val="36837AF9"/>
    <w:multiLevelType w:val="singleLevel"/>
    <w:tmpl w:val="C504B79E"/>
    <w:lvl w:ilvl="0">
      <w:start w:val="14"/>
      <w:numFmt w:val="decimal"/>
      <w:lvlText w:val="5.%1 "/>
      <w:legacy w:legacy="1" w:legacySpace="0" w:legacyIndent="283"/>
      <w:lvlJc w:val="left"/>
      <w:pPr>
        <w:ind w:left="823" w:hanging="283"/>
      </w:pPr>
      <w:rPr>
        <w:rFonts w:ascii="Arial" w:hAnsi="Arial" w:hint="default"/>
        <w:b w:val="0"/>
        <w:i w:val="0"/>
        <w:sz w:val="22"/>
      </w:rPr>
    </w:lvl>
  </w:abstractNum>
  <w:abstractNum w:abstractNumId="16" w15:restartNumberingAfterBreak="0">
    <w:nsid w:val="36AD5BA8"/>
    <w:multiLevelType w:val="multilevel"/>
    <w:tmpl w:val="F6EAFF28"/>
    <w:lvl w:ilvl="0">
      <w:start w:val="4"/>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1004C8"/>
    <w:multiLevelType w:val="hybridMultilevel"/>
    <w:tmpl w:val="4B9AC41E"/>
    <w:lvl w:ilvl="0" w:tplc="516E5002">
      <w:start w:val="1"/>
      <w:numFmt w:val="lowerLetter"/>
      <w:lvlText w:val="%1)"/>
      <w:lvlJc w:val="left"/>
      <w:pPr>
        <w:tabs>
          <w:tab w:val="num" w:pos="360"/>
        </w:tabs>
        <w:ind w:left="360" w:hanging="360"/>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A75574A"/>
    <w:multiLevelType w:val="multilevel"/>
    <w:tmpl w:val="5D2A7254"/>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0E25FE"/>
    <w:multiLevelType w:val="hybridMultilevel"/>
    <w:tmpl w:val="662E564C"/>
    <w:lvl w:ilvl="0" w:tplc="92D805AE">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D7203C4"/>
    <w:multiLevelType w:val="hybridMultilevel"/>
    <w:tmpl w:val="4990AA02"/>
    <w:lvl w:ilvl="0" w:tplc="8E20D8CA">
      <w:start w:val="1"/>
      <w:numFmt w:val="decimal"/>
      <w:lvlText w:val="5.%1 "/>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FF1533"/>
    <w:multiLevelType w:val="multilevel"/>
    <w:tmpl w:val="E1A40752"/>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660"/>
        </w:tabs>
        <w:ind w:left="660" w:hanging="360"/>
      </w:pPr>
      <w:rPr>
        <w:rFonts w:hint="default"/>
      </w:rPr>
    </w:lvl>
    <w:lvl w:ilvl="2">
      <w:start w:val="5"/>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22" w15:restartNumberingAfterBreak="0">
    <w:nsid w:val="418D0BE6"/>
    <w:multiLevelType w:val="hybridMultilevel"/>
    <w:tmpl w:val="2220AB40"/>
    <w:lvl w:ilvl="0" w:tplc="E1AADF82">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3" w15:restartNumberingAfterBreak="0">
    <w:nsid w:val="42DD5174"/>
    <w:multiLevelType w:val="multilevel"/>
    <w:tmpl w:val="1C9A8E28"/>
    <w:lvl w:ilvl="0">
      <w:start w:val="5"/>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231B74"/>
    <w:multiLevelType w:val="multilevel"/>
    <w:tmpl w:val="EDE4093C"/>
    <w:lvl w:ilvl="0">
      <w:start w:val="4"/>
      <w:numFmt w:val="decimal"/>
      <w:lvlText w:val="%1"/>
      <w:lvlJc w:val="left"/>
      <w:pPr>
        <w:ind w:left="600" w:hanging="600"/>
      </w:pPr>
      <w:rPr>
        <w:rFonts w:hint="default"/>
      </w:rPr>
    </w:lvl>
    <w:lvl w:ilvl="1">
      <w:start w:val="15"/>
      <w:numFmt w:val="decimal"/>
      <w:lvlText w:val="%1.%2"/>
      <w:lvlJc w:val="left"/>
      <w:pPr>
        <w:ind w:left="885" w:hanging="600"/>
      </w:pPr>
      <w:rPr>
        <w:rFonts w:hint="default"/>
      </w:rPr>
    </w:lvl>
    <w:lvl w:ilvl="2">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25" w15:restartNumberingAfterBreak="0">
    <w:nsid w:val="49D41AB0"/>
    <w:multiLevelType w:val="singleLevel"/>
    <w:tmpl w:val="097C3AD6"/>
    <w:lvl w:ilvl="0">
      <w:start w:val="5"/>
      <w:numFmt w:val="decimal"/>
      <w:lvlText w:val="4.3.%1 "/>
      <w:legacy w:legacy="1" w:legacySpace="0" w:legacyIndent="283"/>
      <w:lvlJc w:val="left"/>
      <w:pPr>
        <w:ind w:left="853" w:hanging="283"/>
      </w:pPr>
      <w:rPr>
        <w:rFonts w:ascii="Arial" w:hAnsi="Arial" w:hint="default"/>
        <w:b w:val="0"/>
        <w:i w:val="0"/>
        <w:sz w:val="22"/>
      </w:rPr>
    </w:lvl>
  </w:abstractNum>
  <w:abstractNum w:abstractNumId="26" w15:restartNumberingAfterBreak="0">
    <w:nsid w:val="4DA15A4A"/>
    <w:multiLevelType w:val="multilevel"/>
    <w:tmpl w:val="19564BFC"/>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0AD4E85"/>
    <w:multiLevelType w:val="multilevel"/>
    <w:tmpl w:val="F094FF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1D52F76"/>
    <w:multiLevelType w:val="multilevel"/>
    <w:tmpl w:val="1D98D4C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005"/>
        </w:tabs>
        <w:ind w:left="1005" w:hanging="720"/>
      </w:pPr>
      <w:rPr>
        <w:rFonts w:hint="default"/>
      </w:rPr>
    </w:lvl>
    <w:lvl w:ilvl="2">
      <w:start w:val="2"/>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29" w15:restartNumberingAfterBreak="0">
    <w:nsid w:val="54AC0C5A"/>
    <w:multiLevelType w:val="multilevel"/>
    <w:tmpl w:val="87AC529A"/>
    <w:lvl w:ilvl="0">
      <w:start w:val="1"/>
      <w:numFmt w:val="decimal"/>
      <w:lvlText w:val="%1."/>
      <w:lvlJc w:val="left"/>
      <w:pPr>
        <w:ind w:left="720" w:hanging="360"/>
      </w:pPr>
      <w:rPr>
        <w:rFonts w:hint="default"/>
        <w:b/>
      </w:rPr>
    </w:lvl>
    <w:lvl w:ilvl="1">
      <w:start w:val="5"/>
      <w:numFmt w:val="decimal"/>
      <w:lvlText w:val="%1.%2"/>
      <w:lvlJc w:val="left"/>
      <w:pPr>
        <w:ind w:left="825" w:hanging="360"/>
      </w:pPr>
    </w:lvl>
    <w:lvl w:ilvl="2">
      <w:start w:val="7"/>
      <w:numFmt w:val="decimal"/>
      <w:lvlText w:val="%1.%2.%3"/>
      <w:lvlJc w:val="left"/>
      <w:pPr>
        <w:ind w:left="1290" w:hanging="720"/>
      </w:pPr>
    </w:lvl>
    <w:lvl w:ilvl="3">
      <w:start w:val="1"/>
      <w:numFmt w:val="decimal"/>
      <w:isLgl/>
      <w:lvlText w:val="%1.%2.%3.%4"/>
      <w:lvlJc w:val="left"/>
      <w:pPr>
        <w:ind w:left="1395"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965"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535" w:hanging="1440"/>
      </w:pPr>
      <w:rPr>
        <w:rFonts w:hint="default"/>
      </w:rPr>
    </w:lvl>
    <w:lvl w:ilvl="8">
      <w:start w:val="1"/>
      <w:numFmt w:val="decimal"/>
      <w:isLgl/>
      <w:lvlText w:val="%1.%2.%3.%4.%5.%6.%7.%8.%9"/>
      <w:lvlJc w:val="left"/>
      <w:pPr>
        <w:ind w:left="3000" w:hanging="1800"/>
      </w:pPr>
      <w:rPr>
        <w:rFonts w:hint="default"/>
      </w:rPr>
    </w:lvl>
  </w:abstractNum>
  <w:abstractNum w:abstractNumId="30" w15:restartNumberingAfterBreak="0">
    <w:nsid w:val="54C12C84"/>
    <w:multiLevelType w:val="multilevel"/>
    <w:tmpl w:val="EF9A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B110AA"/>
    <w:multiLevelType w:val="multilevel"/>
    <w:tmpl w:val="56068AFC"/>
    <w:lvl w:ilvl="0">
      <w:start w:val="6"/>
      <w:numFmt w:val="decimal"/>
      <w:lvlText w:val="%1."/>
      <w:lvlJc w:val="left"/>
      <w:pPr>
        <w:ind w:left="720" w:hanging="360"/>
      </w:pPr>
      <w:rPr>
        <w:rFonts w:hint="default"/>
        <w:color w:val="auto"/>
      </w:rPr>
    </w:lvl>
    <w:lvl w:ilvl="1">
      <w:start w:val="1"/>
      <w:numFmt w:val="lowerRoman"/>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5E13C76"/>
    <w:multiLevelType w:val="hybridMultilevel"/>
    <w:tmpl w:val="F2A2E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DB4695"/>
    <w:multiLevelType w:val="hybridMultilevel"/>
    <w:tmpl w:val="F45C3056"/>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34" w15:restartNumberingAfterBreak="0">
    <w:nsid w:val="6B5C720B"/>
    <w:multiLevelType w:val="hybridMultilevel"/>
    <w:tmpl w:val="A64C1D7E"/>
    <w:lvl w:ilvl="0" w:tplc="685627C2">
      <w:start w:val="4"/>
      <w:numFmt w:val="decimal"/>
      <w:lvlText w:val="5.%1 "/>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946E26"/>
    <w:multiLevelType w:val="hybridMultilevel"/>
    <w:tmpl w:val="5E9E46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79E27F0"/>
    <w:multiLevelType w:val="multilevel"/>
    <w:tmpl w:val="732E3E48"/>
    <w:lvl w:ilvl="0">
      <w:start w:val="9"/>
      <w:numFmt w:val="decimal"/>
      <w:lvlText w:val="%1"/>
      <w:lvlJc w:val="left"/>
      <w:pPr>
        <w:ind w:left="360" w:hanging="360"/>
      </w:pPr>
      <w:rPr>
        <w:rFonts w:hint="default"/>
        <w:color w:val="000000"/>
        <w:sz w:val="24"/>
      </w:rPr>
    </w:lvl>
    <w:lvl w:ilvl="1">
      <w:start w:val="1"/>
      <w:numFmt w:val="decimal"/>
      <w:lvlText w:val="%1.%2"/>
      <w:lvlJc w:val="left"/>
      <w:pPr>
        <w:ind w:left="360" w:hanging="36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37" w15:restartNumberingAfterBreak="0">
    <w:nsid w:val="7A473FC3"/>
    <w:multiLevelType w:val="multilevel"/>
    <w:tmpl w:val="BF50E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913CDC"/>
    <w:multiLevelType w:val="multilevel"/>
    <w:tmpl w:val="B60C89CC"/>
    <w:lvl w:ilvl="0">
      <w:start w:val="1"/>
      <w:numFmt w:val="decimal"/>
      <w:lvlText w:val="%1"/>
      <w:lvlJc w:val="left"/>
      <w:pPr>
        <w:ind w:left="600" w:hanging="600"/>
      </w:pPr>
      <w:rPr>
        <w:rFonts w:hint="default"/>
      </w:rPr>
    </w:lvl>
    <w:lvl w:ilvl="1">
      <w:start w:val="14"/>
      <w:numFmt w:val="decimal"/>
      <w:lvlText w:val="%1.%2"/>
      <w:lvlJc w:val="left"/>
      <w:pPr>
        <w:ind w:left="600" w:hanging="600"/>
      </w:pPr>
      <w:rPr>
        <w:rFonts w:hint="default"/>
        <w:b/>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15741312">
    <w:abstractNumId w:val="7"/>
  </w:num>
  <w:num w:numId="2" w16cid:durableId="719323472">
    <w:abstractNumId w:val="25"/>
  </w:num>
  <w:num w:numId="3" w16cid:durableId="450788799">
    <w:abstractNumId w:val="15"/>
  </w:num>
  <w:num w:numId="4" w16cid:durableId="1833791124">
    <w:abstractNumId w:val="28"/>
  </w:num>
  <w:num w:numId="5" w16cid:durableId="83454697">
    <w:abstractNumId w:val="4"/>
  </w:num>
  <w:num w:numId="6" w16cid:durableId="1809282559">
    <w:abstractNumId w:val="13"/>
  </w:num>
  <w:num w:numId="7" w16cid:durableId="1197767023">
    <w:abstractNumId w:val="21"/>
  </w:num>
  <w:num w:numId="8" w16cid:durableId="1979335937">
    <w:abstractNumId w:val="5"/>
  </w:num>
  <w:num w:numId="9" w16cid:durableId="1452356505">
    <w:abstractNumId w:val="23"/>
  </w:num>
  <w:num w:numId="10" w16cid:durableId="607470745">
    <w:abstractNumId w:val="6"/>
  </w:num>
  <w:num w:numId="11" w16cid:durableId="264583525">
    <w:abstractNumId w:val="19"/>
  </w:num>
  <w:num w:numId="12" w16cid:durableId="1021668406">
    <w:abstractNumId w:val="11"/>
  </w:num>
  <w:num w:numId="13" w16cid:durableId="319770197">
    <w:abstractNumId w:val="24"/>
  </w:num>
  <w:num w:numId="14" w16cid:durableId="710499997">
    <w:abstractNumId w:val="17"/>
  </w:num>
  <w:num w:numId="15" w16cid:durableId="755437402">
    <w:abstractNumId w:val="14"/>
  </w:num>
  <w:num w:numId="16" w16cid:durableId="1094135659">
    <w:abstractNumId w:val="18"/>
  </w:num>
  <w:num w:numId="17" w16cid:durableId="109017301">
    <w:abstractNumId w:val="0"/>
  </w:num>
  <w:num w:numId="18" w16cid:durableId="363140957">
    <w:abstractNumId w:val="3"/>
  </w:num>
  <w:num w:numId="19" w16cid:durableId="20861029">
    <w:abstractNumId w:val="38"/>
  </w:num>
  <w:num w:numId="20" w16cid:durableId="597908854">
    <w:abstractNumId w:val="16"/>
  </w:num>
  <w:num w:numId="21" w16cid:durableId="1744253988">
    <w:abstractNumId w:val="34"/>
  </w:num>
  <w:num w:numId="22" w16cid:durableId="1684896583">
    <w:abstractNumId w:val="20"/>
  </w:num>
  <w:num w:numId="23" w16cid:durableId="895747266">
    <w:abstractNumId w:val="27"/>
  </w:num>
  <w:num w:numId="24" w16cid:durableId="1324506001">
    <w:abstractNumId w:val="8"/>
  </w:num>
  <w:num w:numId="25" w16cid:durableId="974674779">
    <w:abstractNumId w:val="36"/>
  </w:num>
  <w:num w:numId="26" w16cid:durableId="1429234078">
    <w:abstractNumId w:val="10"/>
  </w:num>
  <w:num w:numId="27" w16cid:durableId="1611627246">
    <w:abstractNumId w:val="26"/>
  </w:num>
  <w:num w:numId="28" w16cid:durableId="1070811777">
    <w:abstractNumId w:val="29"/>
  </w:num>
  <w:num w:numId="29" w16cid:durableId="415631420">
    <w:abstractNumId w:val="1"/>
  </w:num>
  <w:num w:numId="30" w16cid:durableId="1568300384">
    <w:abstractNumId w:val="32"/>
  </w:num>
  <w:num w:numId="31" w16cid:durableId="529758432">
    <w:abstractNumId w:val="9"/>
  </w:num>
  <w:num w:numId="32" w16cid:durableId="393621845">
    <w:abstractNumId w:val="22"/>
  </w:num>
  <w:num w:numId="33" w16cid:durableId="1535071763">
    <w:abstractNumId w:val="31"/>
  </w:num>
  <w:num w:numId="34" w16cid:durableId="906233152">
    <w:abstractNumId w:val="37"/>
  </w:num>
  <w:num w:numId="35" w16cid:durableId="997610254">
    <w:abstractNumId w:val="30"/>
  </w:num>
  <w:num w:numId="36" w16cid:durableId="1323196470">
    <w:abstractNumId w:val="12"/>
  </w:num>
  <w:num w:numId="37" w16cid:durableId="1864706838">
    <w:abstractNumId w:val="35"/>
  </w:num>
  <w:num w:numId="38" w16cid:durableId="911625835">
    <w:abstractNumId w:val="33"/>
  </w:num>
  <w:num w:numId="39" w16cid:durableId="1985576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95"/>
    <w:rsid w:val="000319DB"/>
    <w:rsid w:val="00052915"/>
    <w:rsid w:val="00060AF8"/>
    <w:rsid w:val="000654B1"/>
    <w:rsid w:val="00067CCA"/>
    <w:rsid w:val="00077F71"/>
    <w:rsid w:val="00095417"/>
    <w:rsid w:val="000A1466"/>
    <w:rsid w:val="000D1C72"/>
    <w:rsid w:val="000F7D10"/>
    <w:rsid w:val="00106DD8"/>
    <w:rsid w:val="0011390C"/>
    <w:rsid w:val="001217B9"/>
    <w:rsid w:val="001269D5"/>
    <w:rsid w:val="00175E64"/>
    <w:rsid w:val="00191B53"/>
    <w:rsid w:val="001940EB"/>
    <w:rsid w:val="001957F8"/>
    <w:rsid w:val="001A6AC9"/>
    <w:rsid w:val="001C501B"/>
    <w:rsid w:val="001E1333"/>
    <w:rsid w:val="001E6293"/>
    <w:rsid w:val="001E727D"/>
    <w:rsid w:val="001F2A5D"/>
    <w:rsid w:val="00215B7B"/>
    <w:rsid w:val="00230BDC"/>
    <w:rsid w:val="00243A3B"/>
    <w:rsid w:val="00245F50"/>
    <w:rsid w:val="00247931"/>
    <w:rsid w:val="00260379"/>
    <w:rsid w:val="0026477E"/>
    <w:rsid w:val="0027407C"/>
    <w:rsid w:val="002747FA"/>
    <w:rsid w:val="00280140"/>
    <w:rsid w:val="00296C08"/>
    <w:rsid w:val="0029737D"/>
    <w:rsid w:val="002C68F9"/>
    <w:rsid w:val="002D60AF"/>
    <w:rsid w:val="002D6A1A"/>
    <w:rsid w:val="002E3567"/>
    <w:rsid w:val="002E3F20"/>
    <w:rsid w:val="002F2600"/>
    <w:rsid w:val="002F4A87"/>
    <w:rsid w:val="003021C2"/>
    <w:rsid w:val="00310FE7"/>
    <w:rsid w:val="0031370B"/>
    <w:rsid w:val="00330D44"/>
    <w:rsid w:val="00333DFC"/>
    <w:rsid w:val="00335FEE"/>
    <w:rsid w:val="0034352C"/>
    <w:rsid w:val="00370BC5"/>
    <w:rsid w:val="0037220A"/>
    <w:rsid w:val="00374551"/>
    <w:rsid w:val="0038043E"/>
    <w:rsid w:val="003A51FA"/>
    <w:rsid w:val="003C3823"/>
    <w:rsid w:val="003C4394"/>
    <w:rsid w:val="003C51A7"/>
    <w:rsid w:val="003D2485"/>
    <w:rsid w:val="003D69AC"/>
    <w:rsid w:val="003D7B5E"/>
    <w:rsid w:val="003F0AC1"/>
    <w:rsid w:val="003F3991"/>
    <w:rsid w:val="004204DE"/>
    <w:rsid w:val="0046052A"/>
    <w:rsid w:val="00465C69"/>
    <w:rsid w:val="004661E0"/>
    <w:rsid w:val="00470D89"/>
    <w:rsid w:val="00470D95"/>
    <w:rsid w:val="004812FE"/>
    <w:rsid w:val="004942CC"/>
    <w:rsid w:val="004C03D8"/>
    <w:rsid w:val="004C1D7B"/>
    <w:rsid w:val="004C5D41"/>
    <w:rsid w:val="004C775D"/>
    <w:rsid w:val="004D078A"/>
    <w:rsid w:val="004D57BE"/>
    <w:rsid w:val="004E6AA9"/>
    <w:rsid w:val="005016F7"/>
    <w:rsid w:val="00501E3B"/>
    <w:rsid w:val="00506EEA"/>
    <w:rsid w:val="00521D0D"/>
    <w:rsid w:val="00537A8E"/>
    <w:rsid w:val="00551A70"/>
    <w:rsid w:val="0057496D"/>
    <w:rsid w:val="005750B2"/>
    <w:rsid w:val="0059325E"/>
    <w:rsid w:val="00595BAF"/>
    <w:rsid w:val="005A137E"/>
    <w:rsid w:val="005A285E"/>
    <w:rsid w:val="005A68D6"/>
    <w:rsid w:val="005A6F7F"/>
    <w:rsid w:val="005B5FBF"/>
    <w:rsid w:val="005B71DA"/>
    <w:rsid w:val="005C2626"/>
    <w:rsid w:val="005C3053"/>
    <w:rsid w:val="005C524F"/>
    <w:rsid w:val="005E278D"/>
    <w:rsid w:val="005E420B"/>
    <w:rsid w:val="00604BFD"/>
    <w:rsid w:val="00606653"/>
    <w:rsid w:val="0060779F"/>
    <w:rsid w:val="00624A9F"/>
    <w:rsid w:val="00625298"/>
    <w:rsid w:val="006306D8"/>
    <w:rsid w:val="00655BA2"/>
    <w:rsid w:val="00676DDF"/>
    <w:rsid w:val="006772D3"/>
    <w:rsid w:val="00677609"/>
    <w:rsid w:val="00680CAB"/>
    <w:rsid w:val="0068339D"/>
    <w:rsid w:val="00686AC9"/>
    <w:rsid w:val="006937F7"/>
    <w:rsid w:val="00693A48"/>
    <w:rsid w:val="006A18D9"/>
    <w:rsid w:val="006B230F"/>
    <w:rsid w:val="006B4208"/>
    <w:rsid w:val="006B5C3F"/>
    <w:rsid w:val="006B7221"/>
    <w:rsid w:val="006E3A87"/>
    <w:rsid w:val="006E5DEF"/>
    <w:rsid w:val="00700B1F"/>
    <w:rsid w:val="00700B25"/>
    <w:rsid w:val="0072072D"/>
    <w:rsid w:val="007240A9"/>
    <w:rsid w:val="00734AB7"/>
    <w:rsid w:val="00735305"/>
    <w:rsid w:val="00752FC4"/>
    <w:rsid w:val="0076353E"/>
    <w:rsid w:val="0076412B"/>
    <w:rsid w:val="00795993"/>
    <w:rsid w:val="007A4B26"/>
    <w:rsid w:val="007C26F5"/>
    <w:rsid w:val="007C3B36"/>
    <w:rsid w:val="007C6EA0"/>
    <w:rsid w:val="007E5B64"/>
    <w:rsid w:val="007E7CDA"/>
    <w:rsid w:val="007F1854"/>
    <w:rsid w:val="007F40B2"/>
    <w:rsid w:val="008025AD"/>
    <w:rsid w:val="00802B8C"/>
    <w:rsid w:val="00802D82"/>
    <w:rsid w:val="00810D25"/>
    <w:rsid w:val="00813A81"/>
    <w:rsid w:val="008275C4"/>
    <w:rsid w:val="00836664"/>
    <w:rsid w:val="008367EF"/>
    <w:rsid w:val="00842CBB"/>
    <w:rsid w:val="00864D4F"/>
    <w:rsid w:val="008678D9"/>
    <w:rsid w:val="00870A71"/>
    <w:rsid w:val="00871C73"/>
    <w:rsid w:val="008720B6"/>
    <w:rsid w:val="008720BF"/>
    <w:rsid w:val="00880D11"/>
    <w:rsid w:val="008A4E19"/>
    <w:rsid w:val="008B741B"/>
    <w:rsid w:val="008D6FD5"/>
    <w:rsid w:val="008F4AA9"/>
    <w:rsid w:val="009045E2"/>
    <w:rsid w:val="009100F8"/>
    <w:rsid w:val="00913CB2"/>
    <w:rsid w:val="00914EDB"/>
    <w:rsid w:val="00922C90"/>
    <w:rsid w:val="00937508"/>
    <w:rsid w:val="0094276A"/>
    <w:rsid w:val="009516FB"/>
    <w:rsid w:val="00951DAD"/>
    <w:rsid w:val="0095655E"/>
    <w:rsid w:val="00971DDA"/>
    <w:rsid w:val="00990A4D"/>
    <w:rsid w:val="009B7CA6"/>
    <w:rsid w:val="009C24C8"/>
    <w:rsid w:val="009C24F1"/>
    <w:rsid w:val="009C4E12"/>
    <w:rsid w:val="009D368E"/>
    <w:rsid w:val="009D6086"/>
    <w:rsid w:val="009E298B"/>
    <w:rsid w:val="009F5F76"/>
    <w:rsid w:val="00A061AD"/>
    <w:rsid w:val="00A06C00"/>
    <w:rsid w:val="00A15329"/>
    <w:rsid w:val="00A15A2A"/>
    <w:rsid w:val="00A172A8"/>
    <w:rsid w:val="00A23497"/>
    <w:rsid w:val="00A2509A"/>
    <w:rsid w:val="00A253B9"/>
    <w:rsid w:val="00A27B54"/>
    <w:rsid w:val="00A44FC5"/>
    <w:rsid w:val="00A64614"/>
    <w:rsid w:val="00A73743"/>
    <w:rsid w:val="00A746C1"/>
    <w:rsid w:val="00A8115B"/>
    <w:rsid w:val="00A91B49"/>
    <w:rsid w:val="00AA3325"/>
    <w:rsid w:val="00AB6E60"/>
    <w:rsid w:val="00AD0D9D"/>
    <w:rsid w:val="00AD468D"/>
    <w:rsid w:val="00AD5C67"/>
    <w:rsid w:val="00AD6A75"/>
    <w:rsid w:val="00AE2F49"/>
    <w:rsid w:val="00AF4633"/>
    <w:rsid w:val="00B15BB4"/>
    <w:rsid w:val="00B218B5"/>
    <w:rsid w:val="00B33963"/>
    <w:rsid w:val="00B54502"/>
    <w:rsid w:val="00B77C1B"/>
    <w:rsid w:val="00BA1499"/>
    <w:rsid w:val="00BE0E85"/>
    <w:rsid w:val="00BE49CD"/>
    <w:rsid w:val="00BE7898"/>
    <w:rsid w:val="00C22794"/>
    <w:rsid w:val="00C40B64"/>
    <w:rsid w:val="00C42557"/>
    <w:rsid w:val="00C5470A"/>
    <w:rsid w:val="00C66854"/>
    <w:rsid w:val="00C677D4"/>
    <w:rsid w:val="00C90D51"/>
    <w:rsid w:val="00C91BD6"/>
    <w:rsid w:val="00CA076D"/>
    <w:rsid w:val="00CA5612"/>
    <w:rsid w:val="00CA7BD3"/>
    <w:rsid w:val="00CB0EB7"/>
    <w:rsid w:val="00CD4233"/>
    <w:rsid w:val="00CD5CEF"/>
    <w:rsid w:val="00CF1004"/>
    <w:rsid w:val="00D00AEC"/>
    <w:rsid w:val="00D14C38"/>
    <w:rsid w:val="00D31326"/>
    <w:rsid w:val="00D353A5"/>
    <w:rsid w:val="00D3755D"/>
    <w:rsid w:val="00D4151C"/>
    <w:rsid w:val="00D41E0F"/>
    <w:rsid w:val="00D5378E"/>
    <w:rsid w:val="00D5663D"/>
    <w:rsid w:val="00D767EF"/>
    <w:rsid w:val="00D76A82"/>
    <w:rsid w:val="00D76D89"/>
    <w:rsid w:val="00D84DC1"/>
    <w:rsid w:val="00DA26F9"/>
    <w:rsid w:val="00DD6747"/>
    <w:rsid w:val="00DD6780"/>
    <w:rsid w:val="00DE416F"/>
    <w:rsid w:val="00DF7D2A"/>
    <w:rsid w:val="00E02338"/>
    <w:rsid w:val="00E03256"/>
    <w:rsid w:val="00E05CE3"/>
    <w:rsid w:val="00E10A04"/>
    <w:rsid w:val="00E16F0F"/>
    <w:rsid w:val="00E22C53"/>
    <w:rsid w:val="00E22F1E"/>
    <w:rsid w:val="00E2595C"/>
    <w:rsid w:val="00E30A86"/>
    <w:rsid w:val="00E444FC"/>
    <w:rsid w:val="00E642DB"/>
    <w:rsid w:val="00E72ED0"/>
    <w:rsid w:val="00E949F3"/>
    <w:rsid w:val="00EA0DAC"/>
    <w:rsid w:val="00EA310E"/>
    <w:rsid w:val="00EA5039"/>
    <w:rsid w:val="00EA5DFC"/>
    <w:rsid w:val="00F005F2"/>
    <w:rsid w:val="00F305C9"/>
    <w:rsid w:val="00F31339"/>
    <w:rsid w:val="00F31B9D"/>
    <w:rsid w:val="00F365E8"/>
    <w:rsid w:val="00F40B30"/>
    <w:rsid w:val="00F4783F"/>
    <w:rsid w:val="00F57C57"/>
    <w:rsid w:val="00F73E2D"/>
    <w:rsid w:val="00F762E4"/>
    <w:rsid w:val="00F8485F"/>
    <w:rsid w:val="00F879FB"/>
    <w:rsid w:val="00F94BC6"/>
    <w:rsid w:val="00FC2A9F"/>
    <w:rsid w:val="00FC4B56"/>
    <w:rsid w:val="00FC53C0"/>
    <w:rsid w:val="00FD2897"/>
    <w:rsid w:val="00FD2F3C"/>
    <w:rsid w:val="00FE245D"/>
    <w:rsid w:val="00FF0C79"/>
    <w:rsid w:val="00FF15F8"/>
    <w:rsid w:val="00FF5B82"/>
    <w:rsid w:val="40E592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10771C71"/>
  <w15:docId w15:val="{AAA06C0F-1E4F-4243-9508-D306BB285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widowControl w:val="0"/>
      <w:overflowPunct w:val="0"/>
      <w:autoSpaceDE w:val="0"/>
      <w:autoSpaceDN w:val="0"/>
      <w:adjustRightInd w:val="0"/>
      <w:jc w:val="both"/>
      <w:textAlignment w:val="baseline"/>
      <w:outlineLvl w:val="0"/>
    </w:pPr>
    <w:rPr>
      <w:rFonts w:ascii="Univers" w:hAnsi="Univers"/>
      <w:i/>
      <w:sz w:val="24"/>
      <w:szCs w:val="20"/>
    </w:rPr>
  </w:style>
  <w:style w:type="paragraph" w:styleId="Heading2">
    <w:name w:val="heading 2"/>
    <w:basedOn w:val="Normal"/>
    <w:next w:val="Normal"/>
    <w:qFormat/>
    <w:pPr>
      <w:keepNext/>
      <w:widowControl w:val="0"/>
      <w:overflowPunct w:val="0"/>
      <w:autoSpaceDE w:val="0"/>
      <w:autoSpaceDN w:val="0"/>
      <w:adjustRightInd w:val="0"/>
      <w:textAlignment w:val="baseline"/>
      <w:outlineLvl w:val="1"/>
    </w:pPr>
    <w:rPr>
      <w:rFonts w:ascii="Univers" w:hAnsi="Univers"/>
      <w:b/>
      <w:szCs w:val="20"/>
    </w:rPr>
  </w:style>
  <w:style w:type="paragraph" w:styleId="Heading3">
    <w:name w:val="heading 3"/>
    <w:basedOn w:val="Normal"/>
    <w:next w:val="Normal"/>
    <w:link w:val="Heading3Char"/>
    <w:semiHidden/>
    <w:unhideWhenUsed/>
    <w:qFormat/>
    <w:rsid w:val="008B741B"/>
    <w:pPr>
      <w:keepNext/>
      <w:spacing w:before="240" w:after="60"/>
      <w:outlineLvl w:val="2"/>
    </w:pPr>
    <w:rPr>
      <w:rFonts w:ascii="Cambria" w:hAnsi="Cambria"/>
      <w:b/>
      <w:bCs/>
      <w:sz w:val="26"/>
      <w:szCs w:val="26"/>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67"/>
      </w:tabs>
      <w:ind w:left="540" w:hanging="540"/>
    </w:pPr>
  </w:style>
  <w:style w:type="paragraph" w:styleId="BodyTextIndent2">
    <w:name w:val="Body Text Indent 2"/>
    <w:basedOn w:val="Normal"/>
    <w:pPr>
      <w:tabs>
        <w:tab w:val="left" w:pos="567"/>
      </w:tabs>
      <w:ind w:left="540"/>
    </w:pPr>
  </w:style>
  <w:style w:type="paragraph" w:styleId="BodyTextIndent3">
    <w:name w:val="Body Text Indent 3"/>
    <w:basedOn w:val="Normal"/>
    <w:pPr>
      <w:tabs>
        <w:tab w:val="left" w:pos="567"/>
      </w:tabs>
      <w:ind w:left="540"/>
      <w:jc w:val="both"/>
    </w:pPr>
  </w:style>
  <w:style w:type="paragraph" w:styleId="Header">
    <w:name w:val="header"/>
    <w:basedOn w:val="Normal"/>
    <w:pPr>
      <w:tabs>
        <w:tab w:val="center" w:pos="4153"/>
        <w:tab w:val="right" w:pos="8306"/>
      </w:tabs>
    </w:pPr>
  </w:style>
  <w:style w:type="paragraph" w:styleId="BodyText">
    <w:name w:val="Body Text"/>
    <w:basedOn w:val="Normal"/>
    <w:pPr>
      <w:widowControl w:val="0"/>
      <w:overflowPunct w:val="0"/>
      <w:autoSpaceDE w:val="0"/>
      <w:autoSpaceDN w:val="0"/>
      <w:adjustRightInd w:val="0"/>
      <w:jc w:val="both"/>
      <w:textAlignment w:val="baseline"/>
    </w:pPr>
    <w:rPr>
      <w:rFonts w:ascii="Univers" w:hAnsi="Univers"/>
      <w:i/>
      <w:sz w:val="24"/>
      <w:szCs w:val="20"/>
    </w:rPr>
  </w:style>
  <w:style w:type="paragraph" w:styleId="BodyText2">
    <w:name w:val="Body Text 2"/>
    <w:basedOn w:val="Normal"/>
    <w:pPr>
      <w:widowControl w:val="0"/>
      <w:overflowPunct w:val="0"/>
      <w:autoSpaceDE w:val="0"/>
      <w:autoSpaceDN w:val="0"/>
      <w:adjustRightInd w:val="0"/>
      <w:jc w:val="both"/>
      <w:textAlignment w:val="baseline"/>
    </w:pPr>
    <w:rPr>
      <w:rFonts w:ascii="Univers" w:hAnsi="Univers"/>
      <w:szCs w:val="20"/>
    </w:rPr>
  </w:style>
  <w:style w:type="paragraph" w:styleId="Footer">
    <w:name w:val="footer"/>
    <w:basedOn w:val="Normal"/>
    <w:pPr>
      <w:widowControl w:val="0"/>
      <w:tabs>
        <w:tab w:val="center" w:pos="4153"/>
        <w:tab w:val="right" w:pos="8306"/>
      </w:tabs>
      <w:overflowPunct w:val="0"/>
      <w:autoSpaceDE w:val="0"/>
      <w:autoSpaceDN w:val="0"/>
      <w:adjustRightInd w:val="0"/>
      <w:textAlignment w:val="baseline"/>
    </w:pPr>
    <w:rPr>
      <w:rFonts w:ascii="Times New Roman" w:hAnsi="Times New Roman"/>
      <w:sz w:val="24"/>
      <w:szCs w:val="20"/>
    </w:rPr>
  </w:style>
  <w:style w:type="paragraph" w:styleId="BodyText3">
    <w:name w:val="Body Text 3"/>
    <w:basedOn w:val="Normal"/>
    <w:pPr>
      <w:tabs>
        <w:tab w:val="left" w:pos="540"/>
      </w:tabs>
    </w:pPr>
    <w:rPr>
      <w:b/>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rsid w:val="00813A81"/>
    <w:rPr>
      <w:color w:val="0000FF"/>
      <w:u w:val="single"/>
    </w:rPr>
  </w:style>
  <w:style w:type="paragraph" w:styleId="ListParagraph">
    <w:name w:val="List Paragraph"/>
    <w:basedOn w:val="Normal"/>
    <w:uiPriority w:val="34"/>
    <w:qFormat/>
    <w:rsid w:val="003F0AC1"/>
    <w:pPr>
      <w:ind w:left="720"/>
    </w:pPr>
  </w:style>
  <w:style w:type="paragraph" w:styleId="List">
    <w:name w:val="List"/>
    <w:basedOn w:val="Normal"/>
    <w:rsid w:val="004E6AA9"/>
    <w:pPr>
      <w:spacing w:after="240"/>
      <w:ind w:left="283" w:hanging="283"/>
      <w:jc w:val="both"/>
    </w:pPr>
    <w:rPr>
      <w:rFonts w:ascii="Times New Roman" w:hAnsi="Times New Roman"/>
      <w:color w:val="000000"/>
      <w:sz w:val="24"/>
      <w:szCs w:val="20"/>
      <w:lang w:eastAsia="en-GB"/>
    </w:rPr>
  </w:style>
  <w:style w:type="character" w:customStyle="1" w:styleId="Heading3Char">
    <w:name w:val="Heading 3 Char"/>
    <w:link w:val="Heading3"/>
    <w:semiHidden/>
    <w:rsid w:val="008B741B"/>
    <w:rPr>
      <w:rFonts w:ascii="Cambria" w:eastAsia="Times New Roman" w:hAnsi="Cambria" w:cs="Times New Roman"/>
      <w:b/>
      <w:bCs/>
      <w:sz w:val="26"/>
      <w:szCs w:val="26"/>
      <w:lang w:eastAsia="en-US"/>
    </w:rPr>
  </w:style>
  <w:style w:type="paragraph" w:styleId="NormalWeb">
    <w:name w:val="Normal (Web)"/>
    <w:basedOn w:val="Normal"/>
    <w:uiPriority w:val="99"/>
    <w:unhideWhenUsed/>
    <w:rsid w:val="008B741B"/>
    <w:pPr>
      <w:spacing w:before="100" w:beforeAutospacing="1" w:after="100" w:afterAutospacing="1"/>
    </w:pPr>
    <w:rPr>
      <w:rFonts w:ascii="Times New Roman" w:hAnsi="Times New Roman"/>
      <w:sz w:val="24"/>
      <w:lang w:eastAsia="en-GB"/>
    </w:rPr>
  </w:style>
  <w:style w:type="character" w:styleId="Strong">
    <w:name w:val="Strong"/>
    <w:uiPriority w:val="22"/>
    <w:qFormat/>
    <w:rsid w:val="00245F50"/>
    <w:rPr>
      <w:b/>
      <w:bCs/>
    </w:rPr>
  </w:style>
  <w:style w:type="character" w:styleId="FollowedHyperlink">
    <w:name w:val="FollowedHyperlink"/>
    <w:rsid w:val="00FD2F3C"/>
    <w:rPr>
      <w:color w:val="800080"/>
      <w:u w:val="single"/>
    </w:rPr>
  </w:style>
  <w:style w:type="paragraph" w:styleId="Revision">
    <w:name w:val="Revision"/>
    <w:hidden/>
    <w:uiPriority w:val="99"/>
    <w:semiHidden/>
    <w:rsid w:val="00D767EF"/>
    <w:rPr>
      <w:rFonts w:ascii="Arial" w:hAnsi="Arial"/>
      <w:sz w:val="22"/>
      <w:szCs w:val="24"/>
      <w:lang w:eastAsia="en-US"/>
    </w:rPr>
  </w:style>
  <w:style w:type="character" w:customStyle="1" w:styleId="UnresolvedMention1">
    <w:name w:val="Unresolved Mention1"/>
    <w:basedOn w:val="DefaultParagraphFont"/>
    <w:uiPriority w:val="99"/>
    <w:semiHidden/>
    <w:unhideWhenUsed/>
    <w:rsid w:val="0011390C"/>
    <w:rPr>
      <w:color w:val="605E5C"/>
      <w:shd w:val="clear" w:color="auto" w:fill="E1DFDD"/>
    </w:rPr>
  </w:style>
  <w:style w:type="character" w:styleId="UnresolvedMention">
    <w:name w:val="Unresolved Mention"/>
    <w:basedOn w:val="DefaultParagraphFont"/>
    <w:uiPriority w:val="99"/>
    <w:semiHidden/>
    <w:unhideWhenUsed/>
    <w:rsid w:val="00065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01309">
      <w:bodyDiv w:val="1"/>
      <w:marLeft w:val="0"/>
      <w:marRight w:val="0"/>
      <w:marTop w:val="0"/>
      <w:marBottom w:val="0"/>
      <w:divBdr>
        <w:top w:val="none" w:sz="0" w:space="0" w:color="auto"/>
        <w:left w:val="none" w:sz="0" w:space="0" w:color="auto"/>
        <w:bottom w:val="none" w:sz="0" w:space="0" w:color="auto"/>
        <w:right w:val="none" w:sz="0" w:space="0" w:color="auto"/>
      </w:divBdr>
    </w:div>
    <w:div w:id="903562521">
      <w:bodyDiv w:val="1"/>
      <w:marLeft w:val="0"/>
      <w:marRight w:val="0"/>
      <w:marTop w:val="0"/>
      <w:marBottom w:val="0"/>
      <w:divBdr>
        <w:top w:val="none" w:sz="0" w:space="0" w:color="auto"/>
        <w:left w:val="none" w:sz="0" w:space="0" w:color="auto"/>
        <w:bottom w:val="none" w:sz="0" w:space="0" w:color="auto"/>
        <w:right w:val="none" w:sz="0" w:space="0" w:color="auto"/>
      </w:divBdr>
    </w:div>
    <w:div w:id="1034043135">
      <w:bodyDiv w:val="1"/>
      <w:marLeft w:val="0"/>
      <w:marRight w:val="0"/>
      <w:marTop w:val="0"/>
      <w:marBottom w:val="0"/>
      <w:divBdr>
        <w:top w:val="none" w:sz="0" w:space="0" w:color="auto"/>
        <w:left w:val="none" w:sz="0" w:space="0" w:color="auto"/>
        <w:bottom w:val="none" w:sz="0" w:space="0" w:color="auto"/>
        <w:right w:val="none" w:sz="0" w:space="0" w:color="auto"/>
      </w:divBdr>
    </w:div>
    <w:div w:id="1391728520">
      <w:bodyDiv w:val="1"/>
      <w:marLeft w:val="0"/>
      <w:marRight w:val="0"/>
      <w:marTop w:val="0"/>
      <w:marBottom w:val="0"/>
      <w:divBdr>
        <w:top w:val="none" w:sz="0" w:space="0" w:color="auto"/>
        <w:left w:val="none" w:sz="0" w:space="0" w:color="auto"/>
        <w:bottom w:val="none" w:sz="0" w:space="0" w:color="auto"/>
        <w:right w:val="none" w:sz="0" w:space="0" w:color="auto"/>
      </w:divBdr>
    </w:div>
    <w:div w:id="210437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ranetsp.bournemouth.ac.uk/pandptest/11l-appendix-1-third-party-representative-form.docx" TargetMode="External"/><Relationship Id="rId13" Type="http://schemas.openxmlformats.org/officeDocument/2006/relationships/hyperlink" Target="mailto:StudentVillageTeam@bournemouth.ac.uk" TargetMode="External"/><Relationship Id="rId18" Type="http://schemas.openxmlformats.org/officeDocument/2006/relationships/hyperlink" Target="http://www.thesac.org.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udentportal.bournemouth.ac.uk/help/rules-regulations/index.html" TargetMode="External"/><Relationship Id="rId12" Type="http://schemas.openxmlformats.org/officeDocument/2006/relationships/hyperlink" Target="https://www.bournemouth.ac.uk/students/services-campus/accommodation/useful-information-forms" TargetMode="External"/><Relationship Id="rId17" Type="http://schemas.openxmlformats.org/officeDocument/2006/relationships/hyperlink" Target="https://www1.bournemouth.ac.uk/students/help-advice/important-information" TargetMode="External"/><Relationship Id="rId2" Type="http://schemas.openxmlformats.org/officeDocument/2006/relationships/styles" Target="styles.xml"/><Relationship Id="rId16" Type="http://schemas.openxmlformats.org/officeDocument/2006/relationships/hyperlink" Target="mailto:accommodation@bournemouth.ac.u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udentportal.bournemouth.ac.uk/help/rules-regulations/" TargetMode="External"/><Relationship Id="rId5" Type="http://schemas.openxmlformats.org/officeDocument/2006/relationships/footnotes" Target="footnotes.xml"/><Relationship Id="rId15" Type="http://schemas.openxmlformats.org/officeDocument/2006/relationships/hyperlink" Target="mailto:accommodation@bournemouth.ac.uk" TargetMode="External"/><Relationship Id="rId10" Type="http://schemas.openxmlformats.org/officeDocument/2006/relationships/hyperlink" Target="http://www.tvlicensing.co.uk/check-if-you-need-one" TargetMode="External"/><Relationship Id="rId19" Type="http://schemas.openxmlformats.org/officeDocument/2006/relationships/hyperlink" Target="https://www.bcpcouncil.gov.uk/business/licences-and-permits/houses-in-multiple-occupation-hmos" TargetMode="External"/><Relationship Id="rId4" Type="http://schemas.openxmlformats.org/officeDocument/2006/relationships/webSettings" Target="webSettings.xml"/><Relationship Id="rId9" Type="http://schemas.openxmlformats.org/officeDocument/2006/relationships/hyperlink" Target="http://www.endsleigh.co.uk/personal/home-insurance/review-student-cover" TargetMode="External"/><Relationship Id="rId14" Type="http://schemas.openxmlformats.org/officeDocument/2006/relationships/hyperlink" Target="mailto:dorchesterhouse@iqstudentaccommodation.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6228</Words>
  <Characters>33725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BU Accommodation, Rules &amp; Information</vt:lpstr>
    </vt:vector>
  </TitlesOfParts>
  <Company>Bournemouth University</Company>
  <LinksUpToDate>false</LinksUpToDate>
  <CharactersWithSpaces>39874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Accommodation, Rules &amp; Information</dc:title>
  <dc:creator>%BU_Fullname%</dc:creator>
  <cp:lastModifiedBy>Robin Walsh</cp:lastModifiedBy>
  <cp:revision>4</cp:revision>
  <cp:lastPrinted>2020-03-06T12:10:00Z</cp:lastPrinted>
  <dcterms:created xsi:type="dcterms:W3CDTF">2024-03-12T10:37:00Z</dcterms:created>
  <dcterms:modified xsi:type="dcterms:W3CDTF">2024-03-25T16:51:00Z</dcterms:modified>
</cp:coreProperties>
</file>